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6DD10A" w:rsidR="001E41F3" w:rsidRDefault="001E41F3">
      <w:pPr>
        <w:pStyle w:val="CRCoverPage"/>
        <w:tabs>
          <w:tab w:val="right" w:pos="9639"/>
        </w:tabs>
        <w:spacing w:after="0"/>
        <w:rPr>
          <w:b/>
          <w:i/>
          <w:noProof/>
          <w:sz w:val="28"/>
        </w:rPr>
      </w:pPr>
      <w:bookmarkStart w:id="0" w:name="_GoBack"/>
      <w:bookmarkEnd w:id="0"/>
      <w:r>
        <w:rPr>
          <w:b/>
          <w:noProof/>
          <w:sz w:val="24"/>
        </w:rPr>
        <w:t>3GPP TSG-</w:t>
      </w:r>
      <w:r w:rsidR="008A6277">
        <w:fldChar w:fldCharType="begin"/>
      </w:r>
      <w:r w:rsidR="008A6277">
        <w:instrText xml:space="preserve"> DOCPROPERTY  TSG/WGRef  \* MERGEFORMAT </w:instrText>
      </w:r>
      <w:r w:rsidR="008A6277">
        <w:fldChar w:fldCharType="separate"/>
      </w:r>
      <w:r w:rsidR="00B65521">
        <w:rPr>
          <w:b/>
          <w:noProof/>
          <w:sz w:val="24"/>
        </w:rPr>
        <w:t>RAN2</w:t>
      </w:r>
      <w:r w:rsidR="008A6277">
        <w:rPr>
          <w:b/>
          <w:noProof/>
          <w:sz w:val="24"/>
        </w:rPr>
        <w:fldChar w:fldCharType="end"/>
      </w:r>
      <w:r w:rsidR="00C66BA2">
        <w:rPr>
          <w:b/>
          <w:noProof/>
          <w:sz w:val="24"/>
        </w:rPr>
        <w:t xml:space="preserve"> </w:t>
      </w:r>
      <w:r>
        <w:rPr>
          <w:b/>
          <w:noProof/>
          <w:sz w:val="24"/>
        </w:rPr>
        <w:t>Meeting #</w:t>
      </w:r>
      <w:r w:rsidR="008A6277">
        <w:fldChar w:fldCharType="begin"/>
      </w:r>
      <w:r w:rsidR="008A6277">
        <w:instrText xml:space="preserve"> DOCPROPERTY  MtgSeq  \* MERGEFORMAT </w:instrText>
      </w:r>
      <w:r w:rsidR="008A6277">
        <w:fldChar w:fldCharType="separate"/>
      </w:r>
      <w:r w:rsidR="00EB09B7" w:rsidRPr="00EB09B7">
        <w:rPr>
          <w:b/>
          <w:noProof/>
          <w:sz w:val="24"/>
        </w:rPr>
        <w:t xml:space="preserve"> </w:t>
      </w:r>
      <w:r w:rsidR="00B65521">
        <w:rPr>
          <w:b/>
          <w:noProof/>
          <w:sz w:val="24"/>
        </w:rPr>
        <w:t>11</w:t>
      </w:r>
      <w:r w:rsidR="005976A7">
        <w:rPr>
          <w:b/>
          <w:noProof/>
          <w:sz w:val="24"/>
        </w:rPr>
        <w:t>3</w:t>
      </w:r>
      <w:r w:rsidR="00B65521">
        <w:rPr>
          <w:b/>
          <w:noProof/>
          <w:sz w:val="24"/>
        </w:rPr>
        <w:t>-e</w:t>
      </w:r>
      <w:r w:rsidR="008A6277">
        <w:rPr>
          <w:b/>
          <w:noProof/>
          <w:sz w:val="24"/>
        </w:rPr>
        <w:fldChar w:fldCharType="end"/>
      </w:r>
      <w:r>
        <w:rPr>
          <w:b/>
          <w:i/>
          <w:noProof/>
          <w:sz w:val="28"/>
        </w:rPr>
        <w:tab/>
      </w:r>
      <w:r w:rsidR="008A6277">
        <w:fldChar w:fldCharType="begin"/>
      </w:r>
      <w:r w:rsidR="008A6277">
        <w:instrText xml:space="preserve"> DOCPROPERTY  Tdoc#  \* MERGEFORMAT </w:instrText>
      </w:r>
      <w:r w:rsidR="008A6277">
        <w:fldChar w:fldCharType="separate"/>
      </w:r>
      <w:r w:rsidR="008A6277" w:rsidRPr="008A6277">
        <w:rPr>
          <w:b/>
          <w:i/>
          <w:noProof/>
          <w:sz w:val="28"/>
        </w:rPr>
        <w:t>R2-2101411</w:t>
      </w:r>
      <w:r w:rsidR="008A6277">
        <w:rPr>
          <w:b/>
          <w:i/>
          <w:noProof/>
          <w:sz w:val="28"/>
        </w:rPr>
        <w:fldChar w:fldCharType="end"/>
      </w:r>
    </w:p>
    <w:p w14:paraId="7CB45193" w14:textId="7DC879E6" w:rsidR="001E41F3" w:rsidRDefault="008A62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367F9">
        <w:rPr>
          <w:b/>
          <w:noProof/>
          <w:sz w:val="24"/>
        </w:rPr>
        <w:t>Electronic Meeting</w:t>
      </w:r>
      <w:r>
        <w:rPr>
          <w:b/>
          <w:noProof/>
          <w:sz w:val="24"/>
        </w:rPr>
        <w:fldChar w:fldCharType="end"/>
      </w:r>
      <w:r w:rsidR="001E41F3">
        <w:rPr>
          <w:b/>
          <w:noProof/>
          <w:sz w:val="24"/>
        </w:rPr>
        <w:t xml:space="preserve"> , </w:t>
      </w:r>
      <w:r>
        <w:fldChar w:fldCharType="begin"/>
      </w:r>
      <w:r>
        <w:instrText xml:space="preserve"> DOCPROPERTY  StartDate  \* MERGEFORMAT </w:instrText>
      </w:r>
      <w:r>
        <w:fldChar w:fldCharType="separate"/>
      </w:r>
      <w:r w:rsidR="003609EF" w:rsidRPr="00BA51D9">
        <w:rPr>
          <w:b/>
          <w:noProof/>
          <w:sz w:val="24"/>
        </w:rPr>
        <w:t xml:space="preserve"> </w:t>
      </w:r>
      <w:r w:rsidR="005367F9">
        <w:rPr>
          <w:b/>
          <w:noProof/>
          <w:sz w:val="24"/>
        </w:rPr>
        <w:t>2</w:t>
      </w:r>
      <w:r w:rsidR="00170E38">
        <w:rPr>
          <w:b/>
          <w:noProof/>
          <w:sz w:val="24"/>
        </w:rPr>
        <w:t>5</w:t>
      </w:r>
      <w:r w:rsidR="00170E38" w:rsidRPr="00F43BE2">
        <w:rPr>
          <w:b/>
          <w:noProof/>
          <w:sz w:val="24"/>
          <w:vertAlign w:val="superscript"/>
        </w:rPr>
        <w:t>th</w:t>
      </w:r>
      <w:r w:rsidR="00170E38">
        <w:rPr>
          <w:b/>
          <w:noProof/>
          <w:sz w:val="24"/>
        </w:rPr>
        <w:t xml:space="preserve"> </w:t>
      </w:r>
      <w:r w:rsidR="00DF5073">
        <w:rPr>
          <w:b/>
          <w:noProof/>
          <w:sz w:val="24"/>
        </w:rPr>
        <w:t>January</w:t>
      </w:r>
      <w:r w:rsidR="005367F9">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F5073">
        <w:rPr>
          <w:b/>
          <w:noProof/>
          <w:sz w:val="24"/>
        </w:rPr>
        <w:t>5</w:t>
      </w:r>
      <w:r w:rsidR="005367F9" w:rsidRPr="005367F9">
        <w:rPr>
          <w:b/>
          <w:noProof/>
          <w:sz w:val="24"/>
          <w:vertAlign w:val="superscript"/>
        </w:rPr>
        <w:t>th</w:t>
      </w:r>
      <w:r w:rsidR="00DF5073">
        <w:rPr>
          <w:b/>
          <w:noProof/>
          <w:sz w:val="24"/>
        </w:rPr>
        <w:t xml:space="preserve"> February</w:t>
      </w:r>
      <w:r w:rsidR="005367F9">
        <w:rPr>
          <w:b/>
          <w:noProof/>
          <w:sz w:val="24"/>
        </w:rPr>
        <w:t xml:space="preserve"> 202</w:t>
      </w:r>
      <w:r w:rsidR="00C13638">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81FDF" w:rsidR="001E41F3" w:rsidRPr="00410371" w:rsidRDefault="008A6277" w:rsidP="00E13F3D">
            <w:pPr>
              <w:pStyle w:val="CRCoverPage"/>
              <w:spacing w:after="0"/>
              <w:jc w:val="right"/>
              <w:rPr>
                <w:b/>
                <w:noProof/>
                <w:sz w:val="28"/>
              </w:rPr>
            </w:pPr>
            <w:r>
              <w:fldChar w:fldCharType="begin"/>
            </w:r>
            <w:r>
              <w:instrText xml:space="preserve"> DOCPROPERTY  Spec#  \* MERGEFORMAT </w:instrText>
            </w:r>
            <w:r>
              <w:fldChar w:fldCharType="separate"/>
            </w:r>
            <w:r w:rsidR="00B65521">
              <w:rPr>
                <w:b/>
                <w:noProof/>
                <w:sz w:val="28"/>
              </w:rPr>
              <w:t>3</w:t>
            </w:r>
            <w:r w:rsidR="009B42F9">
              <w:rPr>
                <w:b/>
                <w:noProof/>
                <w:sz w:val="28"/>
              </w:rPr>
              <w:t>6</w:t>
            </w:r>
            <w:r w:rsidR="00B65521">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B2035F" w:rsidR="001E41F3" w:rsidRPr="00410371" w:rsidRDefault="008A6277" w:rsidP="00547111">
            <w:pPr>
              <w:pStyle w:val="CRCoverPage"/>
              <w:spacing w:after="0"/>
              <w:rPr>
                <w:noProof/>
              </w:rPr>
            </w:pPr>
            <w:r>
              <w:fldChar w:fldCharType="begin"/>
            </w:r>
            <w:r>
              <w:instrText xml:space="preserve"> DOCPROPERTY  Cr#  \* MERGEFORMAT </w:instrText>
            </w:r>
            <w:r>
              <w:fldChar w:fldCharType="separate"/>
            </w:r>
            <w:r w:rsidRPr="008A6277">
              <w:rPr>
                <w:b/>
                <w:noProof/>
                <w:sz w:val="28"/>
              </w:rPr>
              <w:t>4575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7368" w:rsidR="001E41F3" w:rsidRPr="00410371" w:rsidRDefault="008A6277" w:rsidP="00E13F3D">
            <w:pPr>
              <w:pStyle w:val="CRCoverPage"/>
              <w:spacing w:after="0"/>
              <w:jc w:val="center"/>
              <w:rPr>
                <w:b/>
                <w:noProof/>
              </w:rPr>
            </w:pPr>
            <w:r>
              <w:fldChar w:fldCharType="begin"/>
            </w:r>
            <w:r>
              <w:instrText xml:space="preserve"> DOCPROPERTY  Revision  \* MERGEFORMAT </w:instrText>
            </w:r>
            <w:r>
              <w:fldChar w:fldCharType="separate"/>
            </w:r>
            <w:r w:rsidRPr="008A627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576B2" w:rsidR="001E41F3" w:rsidRPr="007C192D" w:rsidRDefault="007C192D">
            <w:pPr>
              <w:pStyle w:val="CRCoverPage"/>
              <w:spacing w:after="0"/>
              <w:jc w:val="center"/>
              <w:rPr>
                <w:b/>
                <w:bCs/>
                <w:noProof/>
                <w:sz w:val="28"/>
              </w:rPr>
            </w:pPr>
            <w:r w:rsidRPr="007C192D">
              <w:rPr>
                <w:b/>
                <w:bCs/>
                <w:noProof/>
                <w:sz w:val="28"/>
              </w:rPr>
              <w:t>1</w:t>
            </w:r>
            <w:r w:rsidR="00185E10">
              <w:rPr>
                <w:b/>
                <w:bCs/>
                <w:noProof/>
                <w:sz w:val="28"/>
              </w:rPr>
              <w:t>5</w:t>
            </w:r>
            <w:r w:rsidRPr="007C192D">
              <w:rPr>
                <w:b/>
                <w:bCs/>
                <w:noProof/>
                <w:sz w:val="28"/>
              </w:rPr>
              <w:t>.</w:t>
            </w:r>
            <w:r w:rsidR="00185E10">
              <w:rPr>
                <w:b/>
                <w:bCs/>
                <w:noProof/>
                <w:sz w:val="28"/>
              </w:rPr>
              <w:t>12</w:t>
            </w:r>
            <w:r w:rsidRPr="007C192D">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97605" w:rsidR="00F25D98" w:rsidRDefault="00C921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699EB6" w:rsidR="00F25D98" w:rsidRDefault="00B6552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5B204" w:rsidR="001E41F3" w:rsidRDefault="00984B05">
            <w:pPr>
              <w:pStyle w:val="CRCoverPage"/>
              <w:spacing w:after="0"/>
              <w:ind w:left="100"/>
              <w:rPr>
                <w:noProof/>
              </w:rPr>
            </w:pPr>
            <w:r w:rsidRPr="00984B05">
              <w:rPr>
                <w:noProof/>
              </w:rPr>
              <w:t>Releasing WLAN</w:t>
            </w:r>
            <w:r>
              <w:rPr>
                <w:noProof/>
              </w:rPr>
              <w:t>-</w:t>
            </w:r>
            <w:r w:rsidRPr="00984B05">
              <w:rPr>
                <w:noProof/>
              </w:rPr>
              <w:t>BT configuration upon returning from 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D339BF" w:rsidR="001E41F3" w:rsidRDefault="008A6277">
            <w:pPr>
              <w:pStyle w:val="CRCoverPage"/>
              <w:spacing w:after="0"/>
              <w:ind w:left="100"/>
              <w:rPr>
                <w:noProof/>
              </w:rPr>
            </w:pPr>
            <w:r>
              <w:fldChar w:fldCharType="begin"/>
            </w:r>
            <w:r>
              <w:instrText xml:space="preserve"> DOCPROPERTY  SourceIfWg  \* MERGEFORMAT </w:instrText>
            </w:r>
            <w:r>
              <w:fldChar w:fldCharType="separate"/>
            </w:r>
            <w:r w:rsidR="00B6552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EF143" w:rsidR="001E41F3" w:rsidRDefault="008A6277" w:rsidP="00547111">
            <w:pPr>
              <w:pStyle w:val="CRCoverPage"/>
              <w:spacing w:after="0"/>
              <w:ind w:left="100"/>
              <w:rPr>
                <w:noProof/>
              </w:rPr>
            </w:pPr>
            <w:r>
              <w:fldChar w:fldCharType="begin"/>
            </w:r>
            <w:r>
              <w:instrText xml:space="preserve"> DOCPROPERTY  SourceIfTsg  \* MERGEFORMAT </w:instrText>
            </w:r>
            <w:r>
              <w:fldChar w:fldCharType="separate"/>
            </w:r>
            <w:r w:rsidR="004F132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D0A33" w:rsidR="001E41F3" w:rsidRDefault="00EE2DA4">
            <w:pPr>
              <w:pStyle w:val="CRCoverPage"/>
              <w:spacing w:after="0"/>
              <w:ind w:left="100"/>
              <w:rPr>
                <w:noProof/>
              </w:rPr>
            </w:pPr>
            <w:r>
              <w:rPr>
                <w:lang w:eastAsia="zh-CN"/>
              </w:rPr>
              <w:t>LTE_MDT_BT_WLAN-Core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44436" w:rsidR="001E41F3" w:rsidRDefault="008A6277">
            <w:pPr>
              <w:pStyle w:val="CRCoverPage"/>
              <w:spacing w:after="0"/>
              <w:ind w:left="100"/>
              <w:rPr>
                <w:noProof/>
              </w:rPr>
            </w:pPr>
            <w:r>
              <w:fldChar w:fldCharType="begin"/>
            </w:r>
            <w:r>
              <w:instrText xml:space="preserve"> DOCPROPERTY  ResDate  \* MERGEFORMAT </w:instrText>
            </w:r>
            <w:r>
              <w:fldChar w:fldCharType="separate"/>
            </w:r>
            <w:r w:rsidR="00B65521">
              <w:rPr>
                <w:noProof/>
              </w:rPr>
              <w:t>202</w:t>
            </w:r>
            <w:r w:rsidR="00C13638">
              <w:rPr>
                <w:noProof/>
              </w:rPr>
              <w:t>1</w:t>
            </w:r>
            <w:r w:rsidR="00B65521">
              <w:rPr>
                <w:noProof/>
              </w:rPr>
              <w:t>-</w:t>
            </w:r>
            <w:r w:rsidR="00C13638">
              <w:rPr>
                <w:noProof/>
              </w:rPr>
              <w:t>0</w:t>
            </w:r>
            <w:r w:rsidR="00B65521">
              <w:rPr>
                <w:noProof/>
              </w:rPr>
              <w:t>1-</w:t>
            </w:r>
            <w:r w:rsidR="00C13638">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4DB84C" w:rsidR="001E41F3" w:rsidRDefault="00185E1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CEC3C8" w:rsidR="001E41F3" w:rsidRDefault="000754F9">
            <w:pPr>
              <w:pStyle w:val="CRCoverPage"/>
              <w:spacing w:after="0"/>
              <w:ind w:left="100"/>
              <w:rPr>
                <w:noProof/>
              </w:rPr>
            </w:pPr>
            <w:r>
              <w:t>Rel-</w:t>
            </w:r>
            <w:r w:rsidR="005E55C8">
              <w:t>1</w:t>
            </w:r>
            <w:r w:rsidR="003D2092">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CBF0E" w14:textId="7D726C9C" w:rsidR="00DD341F" w:rsidRDefault="00DD341F" w:rsidP="009E696A">
            <w:pPr>
              <w:pStyle w:val="CRCoverPage"/>
              <w:spacing w:after="0"/>
              <w:ind w:left="100"/>
              <w:rPr>
                <w:noProof/>
              </w:rPr>
            </w:pPr>
            <w:r>
              <w:rPr>
                <w:noProof/>
              </w:rPr>
              <w:t>In RAN2#102 meeting,</w:t>
            </w:r>
            <w:r w:rsidR="005215DA">
              <w:rPr>
                <w:noProof/>
              </w:rPr>
              <w:t xml:space="preserve"> </w:t>
            </w:r>
            <w:r w:rsidR="005215DA">
              <w:rPr>
                <w:noProof/>
                <w:lang w:eastAsia="zh-CN"/>
              </w:rPr>
              <w:t>Bluetooth and WLAN measurement collection in MDT was introduced (R2-1808396).</w:t>
            </w:r>
          </w:p>
          <w:p w14:paraId="4AFACCF5" w14:textId="77777777" w:rsidR="00DD341F" w:rsidRDefault="00DD341F" w:rsidP="009E696A">
            <w:pPr>
              <w:pStyle w:val="CRCoverPage"/>
              <w:spacing w:after="0"/>
              <w:ind w:left="100"/>
              <w:rPr>
                <w:noProof/>
              </w:rPr>
            </w:pPr>
          </w:p>
          <w:p w14:paraId="2F3FB753" w14:textId="7993114A" w:rsidR="00CF2CBF" w:rsidRDefault="003827C7" w:rsidP="009E696A">
            <w:pPr>
              <w:pStyle w:val="CRCoverPage"/>
              <w:spacing w:after="0"/>
              <w:ind w:left="100"/>
              <w:rPr>
                <w:noProof/>
              </w:rPr>
            </w:pPr>
            <w:r>
              <w:rPr>
                <w:noProof/>
              </w:rPr>
              <w:t>U</w:t>
            </w:r>
            <w:r w:rsidR="009E696A">
              <w:rPr>
                <w:noProof/>
              </w:rPr>
              <w:t xml:space="preserve">pon transitioning from Inactive state to connected state, the UE releases any </w:t>
            </w:r>
            <w:r>
              <w:rPr>
                <w:noProof/>
              </w:rPr>
              <w:t xml:space="preserve">of the ‘need </w:t>
            </w:r>
            <w:r w:rsidR="007E5C1D">
              <w:rPr>
                <w:noProof/>
              </w:rPr>
              <w:t>ON</w:t>
            </w:r>
            <w:r>
              <w:rPr>
                <w:noProof/>
              </w:rPr>
              <w:t>’ configurations that it had received in the otherConfig when the UE was previously in RRC connected mode</w:t>
            </w:r>
            <w:r w:rsidR="009E696A">
              <w:rPr>
                <w:noProof/>
              </w:rPr>
              <w:t>.</w:t>
            </w:r>
          </w:p>
          <w:p w14:paraId="01C8935B" w14:textId="06C9BDC3" w:rsidR="003827C7" w:rsidRDefault="003827C7" w:rsidP="009E696A">
            <w:pPr>
              <w:pStyle w:val="CRCoverPage"/>
              <w:spacing w:after="0"/>
              <w:ind w:left="100"/>
              <w:rPr>
                <w:noProof/>
              </w:rPr>
            </w:pPr>
          </w:p>
          <w:p w14:paraId="1193133D" w14:textId="3B635175" w:rsidR="00587696" w:rsidRPr="00D96C74" w:rsidRDefault="00587696" w:rsidP="00587696">
            <w:pPr>
              <w:pStyle w:val="Heading4"/>
            </w:pPr>
            <w:bookmarkStart w:id="2" w:name="_Toc46439211"/>
            <w:bookmarkStart w:id="3" w:name="_Toc46444048"/>
            <w:bookmarkStart w:id="4" w:name="_Toc46486809"/>
            <w:bookmarkStart w:id="5" w:name="_Toc52836687"/>
            <w:bookmarkStart w:id="6" w:name="_Toc52837695"/>
            <w:bookmarkStart w:id="7" w:name="_Toc53006335"/>
            <w:r w:rsidRPr="00D96C74">
              <w:t>5.3.3.2</w:t>
            </w:r>
            <w:r w:rsidRPr="00D96C74">
              <w:tab/>
              <w:t>Initiation</w:t>
            </w:r>
            <w:bookmarkEnd w:id="2"/>
            <w:bookmarkEnd w:id="3"/>
            <w:bookmarkEnd w:id="4"/>
            <w:bookmarkEnd w:id="5"/>
            <w:bookmarkEnd w:id="6"/>
            <w:bookmarkEnd w:id="7"/>
          </w:p>
          <w:p w14:paraId="2031A36F" w14:textId="5E134624" w:rsidR="00587696" w:rsidRPr="00D96C74" w:rsidRDefault="00587696" w:rsidP="00587696">
            <w:r w:rsidRPr="00587696">
              <w:rPr>
                <w:color w:val="FF0000"/>
              </w:rPr>
              <w:t>/*text skipped*/</w:t>
            </w:r>
          </w:p>
          <w:p w14:paraId="002EA3E2" w14:textId="77777777" w:rsidR="008E1837" w:rsidRDefault="008E1837" w:rsidP="008E1837">
            <w:pPr>
              <w:pStyle w:val="B1"/>
              <w:rPr>
                <w:lang w:eastAsia="ja-JP"/>
              </w:rPr>
            </w:pPr>
            <w:r>
              <w:t>1&gt;</w:t>
            </w:r>
            <w:r>
              <w:tab/>
              <w:t>if the UE is resuming an RRC connection from a suspended RRC connection or from RRC_INACTIVE:</w:t>
            </w:r>
          </w:p>
          <w:p w14:paraId="1851C549" w14:textId="77777777" w:rsidR="008E1837" w:rsidRDefault="008E1837" w:rsidP="008E1837">
            <w:pPr>
              <w:pStyle w:val="B2"/>
            </w:pPr>
            <w:r>
              <w:t>2&gt;</w:t>
            </w:r>
            <w:r>
              <w:tab/>
              <w:t>if the UE was configured with (NG)EN-DC:</w:t>
            </w:r>
          </w:p>
          <w:p w14:paraId="140A2D22" w14:textId="77777777" w:rsidR="008E1837" w:rsidRDefault="008E1837" w:rsidP="008E1837">
            <w:pPr>
              <w:pStyle w:val="B3"/>
            </w:pPr>
            <w:r>
              <w:t>3&gt;</w:t>
            </w:r>
            <w:r>
              <w:tab/>
              <w:t>if the UE does not support maintaining SCG configuration upon connection resumption:</w:t>
            </w:r>
          </w:p>
          <w:p w14:paraId="65722841" w14:textId="77777777" w:rsidR="008E1837" w:rsidRDefault="008E1837" w:rsidP="008E1837">
            <w:pPr>
              <w:pStyle w:val="B4"/>
              <w:rPr>
                <w:lang w:eastAsia="x-none"/>
              </w:rPr>
            </w:pPr>
            <w:r>
              <w:t>4&gt;</w:t>
            </w:r>
            <w:r>
              <w:tab/>
              <w:t>perform MR</w:t>
            </w:r>
            <w:r>
              <w:rPr>
                <w:rFonts w:eastAsia="SimSun"/>
                <w:lang w:eastAsia="zh-CN"/>
              </w:rPr>
              <w:t>-</w:t>
            </w:r>
            <w:r>
              <w:t>DC release, as specified in TS 38.331 [82], clause 5.3.5.10;</w:t>
            </w:r>
          </w:p>
          <w:p w14:paraId="677F2CC5" w14:textId="77777777" w:rsidR="008E1837" w:rsidRDefault="008E1837" w:rsidP="008E1837">
            <w:pPr>
              <w:pStyle w:val="B4"/>
              <w:rPr>
                <w:lang w:eastAsia="ja-JP"/>
              </w:rPr>
            </w:pPr>
            <w:r>
              <w:t>4&gt;</w:t>
            </w:r>
            <w:r>
              <w:tab/>
              <w:t xml:space="preserve">release </w:t>
            </w:r>
            <w:r>
              <w:rPr>
                <w:i/>
              </w:rPr>
              <w:t>p-MaxEUTRA</w:t>
            </w:r>
            <w:r>
              <w:t>, if configured;</w:t>
            </w:r>
          </w:p>
          <w:p w14:paraId="14E567D9" w14:textId="77777777" w:rsidR="008E1837" w:rsidRDefault="008E1837" w:rsidP="008E1837">
            <w:pPr>
              <w:pStyle w:val="B4"/>
              <w:rPr>
                <w:rFonts w:eastAsia="Yu Mincho"/>
              </w:rPr>
            </w:pPr>
            <w:r>
              <w:rPr>
                <w:rFonts w:eastAsia="Yu Mincho"/>
              </w:rPr>
              <w:t>4&gt;</w:t>
            </w:r>
            <w:r>
              <w:rPr>
                <w:rFonts w:eastAsia="Yu Mincho"/>
              </w:rPr>
              <w:tab/>
              <w:t xml:space="preserve">release </w:t>
            </w:r>
            <w:r>
              <w:rPr>
                <w:rFonts w:eastAsia="Yu Mincho"/>
                <w:i/>
              </w:rPr>
              <w:t>p-MaxUE-FR1</w:t>
            </w:r>
            <w:r>
              <w:rPr>
                <w:rFonts w:eastAsia="Yu Mincho"/>
              </w:rPr>
              <w:t>, if configured;</w:t>
            </w:r>
          </w:p>
          <w:p w14:paraId="3FCDA0FC" w14:textId="77777777" w:rsidR="008E1837" w:rsidRDefault="008E1837" w:rsidP="008E1837">
            <w:pPr>
              <w:pStyle w:val="B4"/>
            </w:pPr>
            <w:r>
              <w:rPr>
                <w:rFonts w:eastAsia="Yu Mincho"/>
              </w:rPr>
              <w:t>4&gt;</w:t>
            </w:r>
            <w:r>
              <w:rPr>
                <w:rFonts w:eastAsia="Yu Mincho"/>
              </w:rPr>
              <w:tab/>
              <w:t xml:space="preserve">release </w:t>
            </w:r>
            <w:r>
              <w:rPr>
                <w:rFonts w:eastAsia="Yu Mincho"/>
                <w:i/>
              </w:rPr>
              <w:t>tdm-PatternConfig</w:t>
            </w:r>
            <w:r>
              <w:rPr>
                <w:rFonts w:eastAsia="Yu Mincho"/>
              </w:rPr>
              <w:t>, if configured;</w:t>
            </w:r>
          </w:p>
          <w:p w14:paraId="4EA5C361" w14:textId="77777777" w:rsidR="008E1837" w:rsidRDefault="008E1837" w:rsidP="008E1837">
            <w:pPr>
              <w:pStyle w:val="B3"/>
            </w:pPr>
            <w:r>
              <w:t>3&gt;</w:t>
            </w:r>
            <w:r>
              <w:tab/>
              <w:t xml:space="preserve">release </w:t>
            </w:r>
            <w:r>
              <w:rPr>
                <w:i/>
              </w:rPr>
              <w:t>otherConfig</w:t>
            </w:r>
            <w:r>
              <w:t xml:space="preserve"> associated with the SCG, if configured;</w:t>
            </w:r>
          </w:p>
          <w:p w14:paraId="4845464A" w14:textId="77777777" w:rsidR="008E1837" w:rsidRDefault="008E1837" w:rsidP="008E1837">
            <w:pPr>
              <w:pStyle w:val="B3"/>
            </w:pPr>
            <w:r>
              <w:lastRenderedPageBreak/>
              <w:t>3&gt;</w:t>
            </w:r>
            <w:r>
              <w:tab/>
              <w:t>stop timers T346a, T346b, T346c, T346d and T346e associated with the SCG (see TS 38.331 [82], clause 7.1.1), if running;</w:t>
            </w:r>
          </w:p>
          <w:p w14:paraId="24A66DDC" w14:textId="77777777" w:rsidR="008E1837" w:rsidRDefault="008E1837" w:rsidP="008E1837">
            <w:pPr>
              <w:pStyle w:val="B2"/>
            </w:pPr>
            <w:r>
              <w:t>2&gt;</w:t>
            </w:r>
            <w:r>
              <w:tab/>
              <w:t>if the UE does not support maintaining the MCG SCell configurations upon connection resumption:</w:t>
            </w:r>
          </w:p>
          <w:p w14:paraId="1FD156C2" w14:textId="77777777" w:rsidR="008E1837" w:rsidRDefault="008E1837" w:rsidP="008E1837">
            <w:pPr>
              <w:pStyle w:val="B3"/>
            </w:pPr>
            <w:r>
              <w:t>3&gt;</w:t>
            </w:r>
            <w:r>
              <w:tab/>
              <w:t>release the MCG SCell(s), if configured, in accordance with 5.3.10.3a;</w:t>
            </w:r>
          </w:p>
          <w:p w14:paraId="3CFA0F0B" w14:textId="77777777" w:rsidR="008E1837" w:rsidRDefault="008E1837" w:rsidP="008E1837">
            <w:pPr>
              <w:pStyle w:val="B2"/>
            </w:pPr>
            <w:r>
              <w:t>2&gt;</w:t>
            </w:r>
            <w:r>
              <w:tab/>
            </w:r>
            <w:r w:rsidRPr="00EA794F">
              <w:rPr>
                <w:highlight w:val="yellow"/>
              </w:rPr>
              <w:t xml:space="preserve">release </w:t>
            </w:r>
            <w:r w:rsidRPr="00EA794F">
              <w:rPr>
                <w:i/>
                <w:highlight w:val="yellow"/>
              </w:rPr>
              <w:t>powerPrefIndicationConfig</w:t>
            </w:r>
            <w:r>
              <w:t>, if configured and stop timer T340, if running;</w:t>
            </w:r>
          </w:p>
          <w:p w14:paraId="601FE62C" w14:textId="77777777" w:rsidR="008E1837" w:rsidRDefault="008E1837" w:rsidP="008E1837">
            <w:pPr>
              <w:pStyle w:val="B2"/>
            </w:pPr>
            <w:r>
              <w:t>2&gt;</w:t>
            </w:r>
            <w:r>
              <w:tab/>
            </w:r>
            <w:r w:rsidRPr="00EA794F">
              <w:rPr>
                <w:highlight w:val="yellow"/>
              </w:rPr>
              <w:t xml:space="preserve">release </w:t>
            </w:r>
            <w:r w:rsidRPr="00EA794F">
              <w:rPr>
                <w:i/>
                <w:highlight w:val="yellow"/>
              </w:rPr>
              <w:t>reportProximityConfig</w:t>
            </w:r>
            <w:r>
              <w:t xml:space="preserve"> and clear any associated proximity status reporting timer;</w:t>
            </w:r>
          </w:p>
          <w:p w14:paraId="42CE0345" w14:textId="77777777" w:rsidR="008E1837" w:rsidRDefault="008E1837" w:rsidP="008E1837">
            <w:pPr>
              <w:pStyle w:val="B2"/>
            </w:pPr>
            <w:r>
              <w:t>2&gt;</w:t>
            </w:r>
            <w:r>
              <w:tab/>
            </w:r>
            <w:r w:rsidRPr="00EA794F">
              <w:rPr>
                <w:highlight w:val="yellow"/>
              </w:rPr>
              <w:t xml:space="preserve">release </w:t>
            </w:r>
            <w:r w:rsidRPr="00EA794F">
              <w:rPr>
                <w:i/>
                <w:highlight w:val="yellow"/>
              </w:rPr>
              <w:t>obtainLocationConfig</w:t>
            </w:r>
            <w:r>
              <w:t>, if configured;</w:t>
            </w:r>
          </w:p>
          <w:p w14:paraId="74604D5F" w14:textId="77777777" w:rsidR="008E1837" w:rsidRDefault="008E1837" w:rsidP="008E1837">
            <w:pPr>
              <w:pStyle w:val="B2"/>
            </w:pPr>
            <w:r>
              <w:t>2&gt;</w:t>
            </w:r>
            <w:r>
              <w:tab/>
            </w:r>
            <w:r w:rsidRPr="00EA794F">
              <w:rPr>
                <w:highlight w:val="yellow"/>
              </w:rPr>
              <w:t xml:space="preserve">release </w:t>
            </w:r>
            <w:r w:rsidRPr="00EA794F">
              <w:rPr>
                <w:i/>
                <w:iCs/>
                <w:highlight w:val="yellow"/>
              </w:rPr>
              <w:t>idc-Config</w:t>
            </w:r>
            <w:r>
              <w:t>, if configured;</w:t>
            </w:r>
          </w:p>
          <w:p w14:paraId="2D853784" w14:textId="77777777" w:rsidR="008E1837" w:rsidRDefault="008E1837" w:rsidP="008E1837">
            <w:pPr>
              <w:pStyle w:val="B2"/>
            </w:pPr>
            <w:r>
              <w:t>2&gt;</w:t>
            </w:r>
            <w:r>
              <w:tab/>
            </w:r>
            <w:r w:rsidRPr="00EA794F">
              <w:rPr>
                <w:highlight w:val="yellow"/>
              </w:rPr>
              <w:t xml:space="preserve">release </w:t>
            </w:r>
            <w:r w:rsidRPr="00EA794F">
              <w:rPr>
                <w:i/>
                <w:highlight w:val="yellow"/>
              </w:rPr>
              <w:t>sps-AssistanceInfoReport</w:t>
            </w:r>
            <w:r>
              <w:t>, if configured;</w:t>
            </w:r>
          </w:p>
          <w:p w14:paraId="6AAF7C1F" w14:textId="77777777" w:rsidR="008E1837" w:rsidRDefault="008E1837" w:rsidP="008E1837">
            <w:pPr>
              <w:pStyle w:val="B2"/>
            </w:pPr>
            <w:r>
              <w:t>2&gt;</w:t>
            </w:r>
            <w:r>
              <w:tab/>
            </w:r>
            <w:r w:rsidRPr="00EA794F">
              <w:rPr>
                <w:highlight w:val="yellow"/>
              </w:rPr>
              <w:t xml:space="preserve">release </w:t>
            </w:r>
            <w:r w:rsidRPr="00EA794F">
              <w:rPr>
                <w:i/>
                <w:highlight w:val="yellow"/>
              </w:rPr>
              <w:t>measSubframePatternPCell</w:t>
            </w:r>
            <w:r>
              <w:t>, if configured;</w:t>
            </w:r>
          </w:p>
          <w:p w14:paraId="24D8F77D" w14:textId="0911ED9C" w:rsidR="00587696" w:rsidRDefault="00EA794F" w:rsidP="00587696">
            <w:pPr>
              <w:pStyle w:val="B1"/>
            </w:pPr>
            <w:r>
              <w:t>…</w:t>
            </w:r>
          </w:p>
          <w:p w14:paraId="5EA5299A" w14:textId="406B80DF" w:rsidR="009E696A" w:rsidRDefault="007C000D" w:rsidP="009E696A">
            <w:pPr>
              <w:pStyle w:val="CRCoverPage"/>
              <w:spacing w:after="0"/>
              <w:ind w:left="100"/>
              <w:rPr>
                <w:noProof/>
              </w:rPr>
            </w:pPr>
            <w:r>
              <w:rPr>
                <w:noProof/>
              </w:rPr>
              <w:t xml:space="preserve">However, the UE does not </w:t>
            </w:r>
            <w:r w:rsidR="007F3CC7">
              <w:rPr>
                <w:noProof/>
              </w:rPr>
              <w:t>release the configurations related to WLAN configurations</w:t>
            </w:r>
            <w:r w:rsidR="00EA794F">
              <w:rPr>
                <w:noProof/>
              </w:rPr>
              <w:t xml:space="preserve"> and</w:t>
            </w:r>
            <w:r w:rsidR="007F3CC7">
              <w:rPr>
                <w:noProof/>
              </w:rPr>
              <w:t xml:space="preserve"> Bluetooth configurations recevied in the previous serving cell via otherConfig.</w:t>
            </w:r>
          </w:p>
          <w:p w14:paraId="2429E5BE" w14:textId="388C5C28" w:rsidR="009E696A" w:rsidRDefault="009E696A" w:rsidP="009E696A">
            <w:pPr>
              <w:pStyle w:val="CRCoverPage"/>
              <w:spacing w:after="0"/>
              <w:ind w:left="100"/>
              <w:rPr>
                <w:noProof/>
              </w:rPr>
            </w:pPr>
          </w:p>
          <w:p w14:paraId="708AA7DE" w14:textId="5CAF2591" w:rsidR="009E696A" w:rsidRDefault="009E696A" w:rsidP="007F3CC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2B8885" w14:textId="4CEC229C" w:rsidR="003E3F48" w:rsidRDefault="007F3CC7" w:rsidP="00C14615">
            <w:pPr>
              <w:pStyle w:val="CRCoverPage"/>
              <w:spacing w:after="0"/>
              <w:ind w:left="100"/>
              <w:rPr>
                <w:noProof/>
              </w:rPr>
            </w:pPr>
            <w:r>
              <w:rPr>
                <w:noProof/>
              </w:rPr>
              <w:t>The procedural text is clarified that the UE shall release the WLAN</w:t>
            </w:r>
            <w:r w:rsidR="001718E0">
              <w:rPr>
                <w:noProof/>
              </w:rPr>
              <w:t xml:space="preserve"> and</w:t>
            </w:r>
            <w:r>
              <w:rPr>
                <w:noProof/>
              </w:rPr>
              <w:t xml:space="preserve"> BT configuration received via the otherConfig from the UE Inactive AS context upon transitioning from RRC Inactive to RRC connected.</w:t>
            </w:r>
          </w:p>
          <w:p w14:paraId="4653657B" w14:textId="0868ECF0" w:rsidR="00137BE6" w:rsidRDefault="00137BE6" w:rsidP="00C14615">
            <w:pPr>
              <w:pStyle w:val="CRCoverPage"/>
              <w:spacing w:after="0"/>
              <w:ind w:left="100"/>
              <w:rPr>
                <w:noProof/>
              </w:rPr>
            </w:pPr>
          </w:p>
          <w:p w14:paraId="3C567114" w14:textId="1C151218" w:rsidR="00137BE6" w:rsidRPr="00C960AD" w:rsidRDefault="00137BE6" w:rsidP="00C14615">
            <w:pPr>
              <w:pStyle w:val="CRCoverPage"/>
              <w:spacing w:after="0"/>
              <w:ind w:left="100"/>
              <w:rPr>
                <w:b/>
                <w:bCs/>
                <w:noProof/>
                <w:u w:val="single"/>
              </w:rPr>
            </w:pPr>
            <w:r w:rsidRPr="00C960AD">
              <w:rPr>
                <w:b/>
                <w:bCs/>
                <w:noProof/>
                <w:u w:val="single"/>
              </w:rPr>
              <w:t>Impact analysis</w:t>
            </w:r>
          </w:p>
          <w:p w14:paraId="6F63EBEC" w14:textId="675EA854" w:rsidR="00137BE6" w:rsidRDefault="00137BE6" w:rsidP="00C14615">
            <w:pPr>
              <w:pStyle w:val="CRCoverPage"/>
              <w:spacing w:after="0"/>
              <w:ind w:left="100"/>
              <w:rPr>
                <w:noProof/>
              </w:rPr>
            </w:pPr>
          </w:p>
          <w:p w14:paraId="356C986D" w14:textId="44E37D8B" w:rsidR="00137BE6" w:rsidRPr="001E0522" w:rsidRDefault="00137BE6" w:rsidP="00C14615">
            <w:pPr>
              <w:pStyle w:val="CRCoverPage"/>
              <w:spacing w:after="0"/>
              <w:ind w:left="100"/>
              <w:rPr>
                <w:b/>
                <w:bCs/>
                <w:noProof/>
                <w:u w:val="single"/>
              </w:rPr>
            </w:pPr>
            <w:r w:rsidRPr="001E0522">
              <w:rPr>
                <w:b/>
                <w:bCs/>
                <w:noProof/>
                <w:u w:val="single"/>
              </w:rPr>
              <w:t>Impacted functionality:</w:t>
            </w:r>
          </w:p>
          <w:p w14:paraId="6654165C" w14:textId="19F8AAD8" w:rsidR="00137BE6" w:rsidRDefault="007F3CC7" w:rsidP="00C14615">
            <w:pPr>
              <w:pStyle w:val="CRCoverPage"/>
              <w:spacing w:after="0"/>
              <w:ind w:left="100"/>
              <w:rPr>
                <w:noProof/>
              </w:rPr>
            </w:pPr>
            <w:r>
              <w:rPr>
                <w:noProof/>
              </w:rPr>
              <w:t xml:space="preserve">WLAN, BT based location information </w:t>
            </w:r>
          </w:p>
          <w:p w14:paraId="6FF5B479" w14:textId="77777777" w:rsidR="00C960AD" w:rsidRDefault="00C960AD" w:rsidP="00C14615">
            <w:pPr>
              <w:pStyle w:val="CRCoverPage"/>
              <w:spacing w:after="0"/>
              <w:ind w:left="100"/>
              <w:rPr>
                <w:noProof/>
              </w:rPr>
            </w:pPr>
          </w:p>
          <w:p w14:paraId="40ABFCD2" w14:textId="5CC4735F" w:rsidR="00137BE6" w:rsidRPr="001E0522" w:rsidRDefault="00137BE6" w:rsidP="00C14615">
            <w:pPr>
              <w:pStyle w:val="CRCoverPage"/>
              <w:spacing w:after="0"/>
              <w:ind w:left="100"/>
              <w:rPr>
                <w:b/>
                <w:bCs/>
                <w:noProof/>
                <w:u w:val="single"/>
              </w:rPr>
            </w:pPr>
            <w:r w:rsidRPr="001E0522">
              <w:rPr>
                <w:b/>
                <w:bCs/>
                <w:noProof/>
                <w:u w:val="single"/>
              </w:rPr>
              <w:t>Inter-operability analys</w:t>
            </w:r>
            <w:r w:rsidR="00C960AD" w:rsidRPr="001E0522">
              <w:rPr>
                <w:b/>
                <w:bCs/>
                <w:noProof/>
                <w:u w:val="single"/>
              </w:rPr>
              <w:t>is:</w:t>
            </w:r>
          </w:p>
          <w:p w14:paraId="6C89CAEF" w14:textId="62FC070B" w:rsidR="00BC0429" w:rsidRDefault="00BC0429" w:rsidP="00BC0429">
            <w:pPr>
              <w:pStyle w:val="CRCoverPage"/>
              <w:spacing w:after="0"/>
              <w:ind w:left="100"/>
              <w:rPr>
                <w:noProof/>
              </w:rPr>
            </w:pPr>
            <w:r>
              <w:rPr>
                <w:noProof/>
              </w:rPr>
              <w:t>If the network implements this change but the UE does not, the WLAN, bluetooth and sensor measurements would be included by the UE despite not receiving any such configuration from the network after transitioning from the RRC inactive to connected.</w:t>
            </w:r>
          </w:p>
          <w:p w14:paraId="79A7279B" w14:textId="77777777" w:rsidR="00BC0429" w:rsidRDefault="00BC0429" w:rsidP="00BC0429">
            <w:pPr>
              <w:pStyle w:val="CRCoverPage"/>
              <w:spacing w:after="0"/>
              <w:ind w:left="100"/>
              <w:rPr>
                <w:noProof/>
              </w:rPr>
            </w:pPr>
          </w:p>
          <w:p w14:paraId="5A44E30F" w14:textId="77777777" w:rsidR="000817C7" w:rsidRDefault="00BC0429" w:rsidP="00BC0429">
            <w:pPr>
              <w:pStyle w:val="CRCoverPage"/>
              <w:spacing w:after="0"/>
              <w:ind w:left="100"/>
              <w:rPr>
                <w:noProof/>
              </w:rPr>
            </w:pPr>
            <w:r>
              <w:rPr>
                <w:noProof/>
              </w:rPr>
              <w:t>If the UE implements this change but the network does not, no inter-operability issue is foreseen.</w:t>
            </w:r>
          </w:p>
          <w:p w14:paraId="31C656EC" w14:textId="1CA753C1" w:rsidR="00BC0429" w:rsidRPr="003F5528" w:rsidRDefault="00BC0429" w:rsidP="00BC04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2D2F4" w:rsidR="001E41F3" w:rsidRDefault="00D0590A">
            <w:pPr>
              <w:pStyle w:val="CRCoverPage"/>
              <w:spacing w:after="0"/>
              <w:ind w:left="100"/>
              <w:rPr>
                <w:noProof/>
              </w:rPr>
            </w:pPr>
            <w:r>
              <w:rPr>
                <w:noProof/>
              </w:rPr>
              <w:t>The WLAN, BT measurements configured in the otherConfig does not get released despite transitioning from Inactive state to connected mode</w:t>
            </w:r>
            <w:r w:rsidR="0053566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652FB" w:rsidR="001E41F3" w:rsidRDefault="00137BE6">
            <w:pPr>
              <w:pStyle w:val="CRCoverPage"/>
              <w:spacing w:after="0"/>
              <w:ind w:left="100"/>
              <w:rPr>
                <w:noProof/>
              </w:rPr>
            </w:pPr>
            <w:r>
              <w:rPr>
                <w:noProof/>
              </w:rPr>
              <w:t>5.</w:t>
            </w:r>
            <w:r w:rsidR="00D0590A">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362FC" w:rsidR="001E41F3" w:rsidRDefault="00B26A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A7FAA" w:rsidR="001E41F3" w:rsidRDefault="00B26A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059E6" w:rsidR="001E41F3" w:rsidRDefault="00B26A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52FB3A25" w:rsidR="000905D6" w:rsidRDefault="000905D6" w:rsidP="00F3637B">
      <w:pPr>
        <w:rPr>
          <w:noProof/>
        </w:rPr>
      </w:pPr>
    </w:p>
    <w:p w14:paraId="6241ECBD" w14:textId="0F06D607" w:rsidR="007D164A" w:rsidRDefault="000905D6" w:rsidP="007D164A">
      <w:pPr>
        <w:pStyle w:val="Heading4"/>
        <w:rPr>
          <w:lang w:eastAsia="x-none"/>
        </w:rPr>
      </w:pPr>
      <w:r>
        <w:rPr>
          <w:noProof/>
        </w:rPr>
        <w:br w:type="page"/>
      </w:r>
      <w:bookmarkStart w:id="8" w:name="_Toc46482947"/>
      <w:bookmarkStart w:id="9" w:name="_Toc46481713"/>
      <w:bookmarkStart w:id="10" w:name="_Toc46480479"/>
      <w:bookmarkStart w:id="11" w:name="_Toc37081854"/>
      <w:bookmarkStart w:id="12" w:name="_Toc36938875"/>
      <w:bookmarkStart w:id="13" w:name="_Toc36846222"/>
      <w:bookmarkStart w:id="14" w:name="_Toc36809858"/>
      <w:bookmarkStart w:id="15" w:name="_Toc36566449"/>
    </w:p>
    <w:p w14:paraId="32DE6CFD" w14:textId="285A00DE" w:rsidR="007D1E9B" w:rsidRPr="007D1E9B" w:rsidRDefault="007D1E9B" w:rsidP="007D1E9B">
      <w:pPr>
        <w:rPr>
          <w:color w:val="FF0000"/>
        </w:rPr>
      </w:pPr>
      <w:bookmarkStart w:id="16" w:name="_Toc20486769"/>
      <w:bookmarkStart w:id="17" w:name="_Toc29342061"/>
      <w:bookmarkStart w:id="18" w:name="_Toc29343200"/>
      <w:bookmarkStart w:id="19" w:name="_Toc36546824"/>
      <w:bookmarkStart w:id="20" w:name="_Toc36548216"/>
      <w:bookmarkStart w:id="21" w:name="_Toc46447053"/>
      <w:bookmarkStart w:id="22" w:name="_Toc52789881"/>
      <w:bookmarkStart w:id="23" w:name="_Toc60855751"/>
      <w:bookmarkStart w:id="24" w:name="_Toc60863316"/>
      <w:r w:rsidRPr="007D1E9B">
        <w:rPr>
          <w:color w:val="FF0000"/>
        </w:rPr>
        <w:lastRenderedPageBreak/>
        <w:t>/*start of change*/</w:t>
      </w:r>
    </w:p>
    <w:p w14:paraId="3BB34BD7" w14:textId="4BD48425" w:rsidR="001336AD" w:rsidRPr="00257B00" w:rsidRDefault="001336AD" w:rsidP="001336AD">
      <w:pPr>
        <w:pStyle w:val="Heading4"/>
      </w:pPr>
      <w:r w:rsidRPr="00257B00">
        <w:t>5.3.3.2</w:t>
      </w:r>
      <w:r w:rsidRPr="00257B00">
        <w:tab/>
        <w:t>Initiation</w:t>
      </w:r>
      <w:bookmarkEnd w:id="16"/>
      <w:bookmarkEnd w:id="17"/>
      <w:bookmarkEnd w:id="18"/>
      <w:bookmarkEnd w:id="19"/>
      <w:bookmarkEnd w:id="20"/>
      <w:bookmarkEnd w:id="21"/>
      <w:bookmarkEnd w:id="22"/>
      <w:bookmarkEnd w:id="23"/>
    </w:p>
    <w:p w14:paraId="6871525E" w14:textId="77777777" w:rsidR="001336AD" w:rsidRPr="00257B00" w:rsidRDefault="001336AD" w:rsidP="001336AD">
      <w:r w:rsidRPr="00257B00">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5E71C321" w14:textId="77777777" w:rsidR="001336AD" w:rsidRPr="00257B00" w:rsidRDefault="001336AD" w:rsidP="001336AD">
      <w:r w:rsidRPr="00257B00">
        <w:t>Except for NB-IoT, upon initiation of the procedure, if the UE is connected to EPC, the UE shall:</w:t>
      </w:r>
    </w:p>
    <w:p w14:paraId="4D57A0CE" w14:textId="77777777" w:rsidR="001336AD" w:rsidRPr="00257B00" w:rsidRDefault="001336AD" w:rsidP="001336AD">
      <w:pPr>
        <w:pStyle w:val="B1"/>
      </w:pPr>
      <w:r w:rsidRPr="00257B00">
        <w:t>1&gt;</w:t>
      </w:r>
      <w:r w:rsidRPr="00257B00">
        <w:tab/>
        <w:t xml:space="preserve">if </w:t>
      </w:r>
      <w:r w:rsidRPr="00257B00">
        <w:rPr>
          <w:i/>
          <w:iCs/>
        </w:rPr>
        <w:t>SystemInformationBlockType2</w:t>
      </w:r>
      <w:r w:rsidRPr="00257B00">
        <w:t xml:space="preserve"> includes </w:t>
      </w:r>
      <w:r w:rsidRPr="00257B00">
        <w:rPr>
          <w:i/>
        </w:rPr>
        <w:t>ac-BarringPerPLMN-List</w:t>
      </w:r>
      <w:r w:rsidRPr="00257B00">
        <w:t xml:space="preserve"> </w:t>
      </w:r>
      <w:r w:rsidRPr="00257B00">
        <w:rPr>
          <w:lang w:eastAsia="zh-CN"/>
        </w:rPr>
        <w:t xml:space="preserve">and </w:t>
      </w:r>
      <w:r w:rsidRPr="00257B00">
        <w:t xml:space="preserve">the </w:t>
      </w:r>
      <w:r w:rsidRPr="00257B00">
        <w:rPr>
          <w:i/>
        </w:rPr>
        <w:t>ac-BarringPerPLMN-List</w:t>
      </w:r>
      <w:r w:rsidRPr="00257B00">
        <w:t xml:space="preserve"> contains an </w:t>
      </w:r>
      <w:r w:rsidRPr="00257B00">
        <w:rPr>
          <w:i/>
        </w:rPr>
        <w:t>AC-BarringPerPLMN</w:t>
      </w:r>
      <w:r w:rsidRPr="00257B00">
        <w:t xml:space="preserve"> entry with the </w:t>
      </w:r>
      <w:r w:rsidRPr="00257B00">
        <w:rPr>
          <w:i/>
        </w:rPr>
        <w:t>plmn-IdentityIndex</w:t>
      </w:r>
      <w:r w:rsidRPr="00257B00">
        <w:t xml:space="preserve"> corresponding to the PLMN selected by upper layers (see TS 23.122 [11], TS 24.301 [35]):</w:t>
      </w:r>
    </w:p>
    <w:p w14:paraId="35C0D42E" w14:textId="77777777" w:rsidR="001336AD" w:rsidRPr="00257B00" w:rsidRDefault="001336AD" w:rsidP="001336AD">
      <w:pPr>
        <w:pStyle w:val="B2"/>
      </w:pPr>
      <w:r w:rsidRPr="00257B00">
        <w:t>2&gt;</w:t>
      </w:r>
      <w:r w:rsidRPr="00257B00">
        <w:tab/>
        <w:t xml:space="preserve">select the </w:t>
      </w:r>
      <w:r w:rsidRPr="00257B00">
        <w:rPr>
          <w:i/>
        </w:rPr>
        <w:t>AC-BarringPerPLMN</w:t>
      </w:r>
      <w:r w:rsidRPr="00257B00">
        <w:t xml:space="preserve"> entry with the </w:t>
      </w:r>
      <w:r w:rsidRPr="00257B00">
        <w:rPr>
          <w:i/>
        </w:rPr>
        <w:t>plmn-IdentityIndex</w:t>
      </w:r>
      <w:r w:rsidRPr="00257B00">
        <w:t xml:space="preserve"> corresponding to the PLMN selected by upper layers;</w:t>
      </w:r>
    </w:p>
    <w:p w14:paraId="4198BE47" w14:textId="77777777" w:rsidR="001336AD" w:rsidRPr="00257B00" w:rsidRDefault="001336AD" w:rsidP="001336AD">
      <w:pPr>
        <w:pStyle w:val="B2"/>
        <w:rPr>
          <w:i/>
        </w:rPr>
      </w:pPr>
      <w:r w:rsidRPr="00257B00">
        <w:t>2&gt;</w:t>
      </w:r>
      <w:r w:rsidRPr="00257B00">
        <w:tab/>
        <w:t xml:space="preserve">in the remainder of this procedure, use the selected </w:t>
      </w:r>
      <w:r w:rsidRPr="00257B00">
        <w:rPr>
          <w:i/>
        </w:rPr>
        <w:t>AC-BarringPerPLMN</w:t>
      </w:r>
      <w:r w:rsidRPr="00257B00">
        <w:t xml:space="preserve"> entry (i.e. presence or absence of access barring parameters in this entry) irrespective of the common access barring parameters included</w:t>
      </w:r>
      <w:r w:rsidRPr="00257B00" w:rsidDel="006C1FA4">
        <w:t xml:space="preserve"> </w:t>
      </w:r>
      <w:r w:rsidRPr="00257B00">
        <w:t xml:space="preserve">in </w:t>
      </w:r>
      <w:r w:rsidRPr="00257B00">
        <w:rPr>
          <w:i/>
        </w:rPr>
        <w:t>SystemInformationBlockType2;</w:t>
      </w:r>
    </w:p>
    <w:p w14:paraId="1BC89445" w14:textId="77777777" w:rsidR="001336AD" w:rsidRPr="00257B00" w:rsidRDefault="001336AD" w:rsidP="001336AD">
      <w:pPr>
        <w:pStyle w:val="B1"/>
      </w:pPr>
      <w:r w:rsidRPr="00257B00">
        <w:t>1&gt;</w:t>
      </w:r>
      <w:r w:rsidRPr="00257B00">
        <w:tab/>
        <w:t>else</w:t>
      </w:r>
    </w:p>
    <w:p w14:paraId="78ECD2CF" w14:textId="77777777" w:rsidR="001336AD" w:rsidRPr="00257B00" w:rsidRDefault="001336AD" w:rsidP="001336AD">
      <w:pPr>
        <w:pStyle w:val="B2"/>
      </w:pPr>
      <w:r w:rsidRPr="00257B00">
        <w:t>2&gt;</w:t>
      </w:r>
      <w:r w:rsidRPr="00257B00">
        <w:tab/>
        <w:t xml:space="preserve">in the remainder of this procedure use the common access barring parameters (i.e. presence or absence of these parameters) included in </w:t>
      </w:r>
      <w:r w:rsidRPr="00257B00">
        <w:rPr>
          <w:i/>
        </w:rPr>
        <w:t>SystemInformationBlockType2;</w:t>
      </w:r>
    </w:p>
    <w:p w14:paraId="306054CC" w14:textId="77777777" w:rsidR="001336AD" w:rsidRPr="00257B00" w:rsidRDefault="001336AD" w:rsidP="001336AD">
      <w:pPr>
        <w:pStyle w:val="B1"/>
        <w:rPr>
          <w:lang w:eastAsia="ko-KR"/>
        </w:rPr>
      </w:pPr>
      <w:r w:rsidRPr="00257B00">
        <w:rPr>
          <w:lang w:eastAsia="ko-KR"/>
        </w:rPr>
        <w:t>1</w:t>
      </w:r>
      <w:r w:rsidRPr="00257B00">
        <w:t>&gt;</w:t>
      </w:r>
      <w:r w:rsidRPr="00257B00">
        <w:tab/>
        <w:t xml:space="preserve">if </w:t>
      </w:r>
      <w:r w:rsidRPr="00257B00">
        <w:rPr>
          <w:i/>
          <w:iCs/>
        </w:rPr>
        <w:t>SystemInformationBlockType2</w:t>
      </w:r>
      <w:r w:rsidRPr="00257B00">
        <w:t xml:space="preserve"> contains </w:t>
      </w:r>
      <w:r w:rsidRPr="00257B00">
        <w:rPr>
          <w:i/>
          <w:lang w:eastAsia="ko-KR"/>
        </w:rPr>
        <w:t>acdc-BarringPerPLMN-List</w:t>
      </w:r>
      <w:r w:rsidRPr="00257B00">
        <w:rPr>
          <w:lang w:eastAsia="ko-KR"/>
        </w:rPr>
        <w:t xml:space="preserve"> and the </w:t>
      </w:r>
      <w:r w:rsidRPr="00257B00">
        <w:rPr>
          <w:i/>
          <w:lang w:eastAsia="ko-KR"/>
        </w:rPr>
        <w:t>acdc-BarringPerPLMN-List</w:t>
      </w:r>
      <w:r w:rsidRPr="00257B00">
        <w:rPr>
          <w:lang w:eastAsia="ko-KR"/>
        </w:rPr>
        <w:t xml:space="preserve"> contains an </w:t>
      </w:r>
      <w:r w:rsidRPr="00257B00">
        <w:rPr>
          <w:i/>
          <w:lang w:eastAsia="ko-KR"/>
        </w:rPr>
        <w:t>ACDC-BarringPerPLMN</w:t>
      </w:r>
      <w:r w:rsidRPr="00257B00">
        <w:rPr>
          <w:lang w:eastAsia="ko-KR"/>
        </w:rPr>
        <w:t xml:space="preserve"> entry with </w:t>
      </w:r>
      <w:r w:rsidRPr="00257B00">
        <w:t xml:space="preserve">the </w:t>
      </w:r>
      <w:r w:rsidRPr="00257B00">
        <w:rPr>
          <w:i/>
        </w:rPr>
        <w:t>plmn-IdentityIndex</w:t>
      </w:r>
      <w:r w:rsidRPr="00257B00">
        <w:t xml:space="preserve"> corresponding to the PLMN selected by upper layers (see TS 23.122 [11], TS 24.301 [35]):</w:t>
      </w:r>
    </w:p>
    <w:p w14:paraId="7AA1EADA" w14:textId="77777777" w:rsidR="001336AD" w:rsidRPr="00257B00" w:rsidRDefault="001336AD" w:rsidP="001336AD">
      <w:pPr>
        <w:pStyle w:val="B2"/>
      </w:pPr>
      <w:r w:rsidRPr="00257B00">
        <w:rPr>
          <w:lang w:eastAsia="ko-KR"/>
        </w:rPr>
        <w:t>2</w:t>
      </w:r>
      <w:r w:rsidRPr="00257B00">
        <w:t>&gt;</w:t>
      </w:r>
      <w:r w:rsidRPr="00257B00">
        <w:tab/>
      </w:r>
      <w:r w:rsidRPr="00257B00">
        <w:rPr>
          <w:lang w:eastAsia="ko-KR"/>
        </w:rPr>
        <w:t>select</w:t>
      </w:r>
      <w:r w:rsidRPr="00257B00">
        <w:t xml:space="preserve"> the </w:t>
      </w:r>
      <w:r w:rsidRPr="00257B00">
        <w:rPr>
          <w:i/>
          <w:lang w:eastAsia="ko-KR"/>
        </w:rPr>
        <w:t>ACDC-BarringPerPLMN</w:t>
      </w:r>
      <w:r w:rsidRPr="00257B00">
        <w:rPr>
          <w:lang w:eastAsia="ko-KR"/>
        </w:rPr>
        <w:t xml:space="preserve"> </w:t>
      </w:r>
      <w:r w:rsidRPr="00257B00">
        <w:t xml:space="preserve">entry with the </w:t>
      </w:r>
      <w:r w:rsidRPr="00257B00">
        <w:rPr>
          <w:i/>
        </w:rPr>
        <w:t>plmn-IdentityIndex</w:t>
      </w:r>
      <w:r w:rsidRPr="00257B00">
        <w:t xml:space="preserve"> corresponding to the PLMN selected by upper layers;</w:t>
      </w:r>
    </w:p>
    <w:p w14:paraId="30BB97BF" w14:textId="77777777" w:rsidR="001336AD" w:rsidRPr="00257B00" w:rsidRDefault="001336AD" w:rsidP="001336AD">
      <w:pPr>
        <w:pStyle w:val="B2"/>
        <w:rPr>
          <w:i/>
        </w:rPr>
      </w:pPr>
      <w:r w:rsidRPr="00257B00">
        <w:rPr>
          <w:lang w:eastAsia="ko-KR"/>
        </w:rPr>
        <w:t>2</w:t>
      </w:r>
      <w:r w:rsidRPr="00257B00">
        <w:t>&gt;</w:t>
      </w:r>
      <w:r w:rsidRPr="00257B00">
        <w:tab/>
        <w:t xml:space="preserve">in the remainder of this procedure, use the selected </w:t>
      </w:r>
      <w:r w:rsidRPr="00257B00">
        <w:rPr>
          <w:i/>
          <w:lang w:eastAsia="ko-KR"/>
        </w:rPr>
        <w:t>ACDC-BarringPerPLMN</w:t>
      </w:r>
      <w:r w:rsidRPr="00257B00">
        <w:t xml:space="preserve"> entry</w:t>
      </w:r>
      <w:r w:rsidRPr="00257B00">
        <w:rPr>
          <w:lang w:eastAsia="ko-KR"/>
        </w:rPr>
        <w:t xml:space="preserve"> for ACDC barring check</w:t>
      </w:r>
      <w:r w:rsidRPr="00257B00">
        <w:t xml:space="preserve"> (i.e. presence or absence of access barring parameters in this entry) irrespective of</w:t>
      </w:r>
      <w:r w:rsidRPr="00257B00">
        <w:rPr>
          <w:i/>
        </w:rPr>
        <w:t xml:space="preserve"> </w:t>
      </w:r>
      <w:r w:rsidRPr="00257B00">
        <w:t xml:space="preserve">the </w:t>
      </w:r>
      <w:r w:rsidRPr="00257B00">
        <w:rPr>
          <w:i/>
        </w:rPr>
        <w:t>acdc-BarringForCommon</w:t>
      </w:r>
      <w:r w:rsidRPr="00257B00">
        <w:t xml:space="preserve"> parameters included</w:t>
      </w:r>
      <w:r w:rsidRPr="00257B00" w:rsidDel="006C1FA4">
        <w:t xml:space="preserve"> </w:t>
      </w:r>
      <w:r w:rsidRPr="00257B00">
        <w:t xml:space="preserve">in </w:t>
      </w:r>
      <w:r w:rsidRPr="00257B00">
        <w:rPr>
          <w:i/>
        </w:rPr>
        <w:t>SystemInformationBlockType2</w:t>
      </w:r>
      <w:r w:rsidRPr="00257B00">
        <w:t>;</w:t>
      </w:r>
    </w:p>
    <w:p w14:paraId="27B93941" w14:textId="77777777" w:rsidR="001336AD" w:rsidRPr="00257B00" w:rsidRDefault="001336AD" w:rsidP="001336AD">
      <w:pPr>
        <w:pStyle w:val="B1"/>
        <w:rPr>
          <w:lang w:eastAsia="ko-KR"/>
        </w:rPr>
      </w:pPr>
      <w:r w:rsidRPr="00257B00">
        <w:rPr>
          <w:lang w:eastAsia="ko-KR"/>
        </w:rPr>
        <w:t>1&gt;</w:t>
      </w:r>
      <w:r w:rsidRPr="00257B00">
        <w:tab/>
        <w:t>else</w:t>
      </w:r>
      <w:r w:rsidRPr="00257B00">
        <w:rPr>
          <w:lang w:eastAsia="ko-KR"/>
        </w:rPr>
        <w:t>:</w:t>
      </w:r>
    </w:p>
    <w:p w14:paraId="07D6354E" w14:textId="77777777" w:rsidR="001336AD" w:rsidRPr="00257B00" w:rsidRDefault="001336AD" w:rsidP="001336AD">
      <w:pPr>
        <w:pStyle w:val="B2"/>
        <w:rPr>
          <w:lang w:eastAsia="ko-KR"/>
        </w:rPr>
      </w:pPr>
      <w:r w:rsidRPr="00257B00">
        <w:t>2&gt;</w:t>
      </w:r>
      <w:r w:rsidRPr="00257B00">
        <w:tab/>
        <w:t xml:space="preserve">in the remainder of this procedure use the </w:t>
      </w:r>
      <w:r w:rsidRPr="00257B00">
        <w:rPr>
          <w:i/>
        </w:rPr>
        <w:t>acdc-BarringForCommon</w:t>
      </w:r>
      <w:r w:rsidRPr="00257B00">
        <w:t xml:space="preserve"> (i.e. presence or absence of these parameters) included in </w:t>
      </w:r>
      <w:r w:rsidRPr="00257B00">
        <w:rPr>
          <w:i/>
        </w:rPr>
        <w:t>SystemInformationBlockType2</w:t>
      </w:r>
      <w:r w:rsidRPr="00257B00">
        <w:rPr>
          <w:lang w:eastAsia="ko-KR"/>
        </w:rPr>
        <w:t xml:space="preserve"> for ACDC barring check;</w:t>
      </w:r>
    </w:p>
    <w:p w14:paraId="3FC797C6" w14:textId="77777777" w:rsidR="001336AD" w:rsidRPr="00257B00" w:rsidRDefault="001336AD" w:rsidP="001336AD">
      <w:pPr>
        <w:pStyle w:val="B1"/>
        <w:rPr>
          <w:lang w:eastAsia="zh-CN"/>
        </w:rPr>
      </w:pPr>
      <w:r w:rsidRPr="00257B00">
        <w:t>1&gt;</w:t>
      </w:r>
      <w:r w:rsidRPr="00257B00">
        <w:tab/>
        <w:t>if</w:t>
      </w:r>
      <w:r w:rsidRPr="00257B00">
        <w:rPr>
          <w:lang w:eastAsia="zh-CN"/>
        </w:rPr>
        <w:t xml:space="preserve"> </w:t>
      </w:r>
      <w:r w:rsidRPr="00257B00">
        <w:t>upper layers indicate that the RRC connection</w:t>
      </w:r>
      <w:r w:rsidRPr="00257B00">
        <w:rPr>
          <w:lang w:eastAsia="zh-CN"/>
        </w:rPr>
        <w:t xml:space="preserve"> is subject to EAB (see TS 24.301 [35]):</w:t>
      </w:r>
    </w:p>
    <w:p w14:paraId="671667BC" w14:textId="77777777" w:rsidR="001336AD" w:rsidRPr="00257B00" w:rsidRDefault="001336AD" w:rsidP="001336AD">
      <w:pPr>
        <w:pStyle w:val="B2"/>
      </w:pPr>
      <w:r w:rsidRPr="00257B00">
        <w:t>2&gt;</w:t>
      </w:r>
      <w:r w:rsidRPr="00257B00">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257B00">
          <w:t>5.3.3</w:t>
        </w:r>
      </w:smartTag>
      <w:r w:rsidRPr="00257B00">
        <w:t>.1</w:t>
      </w:r>
      <w:r w:rsidRPr="00257B00">
        <w:rPr>
          <w:lang w:eastAsia="zh-CN"/>
        </w:rPr>
        <w:t>2,</w:t>
      </w:r>
      <w:r w:rsidRPr="00257B00">
        <w:t xml:space="preserve"> is that access to the cell is barred:</w:t>
      </w:r>
    </w:p>
    <w:p w14:paraId="61968B36" w14:textId="77777777" w:rsidR="001336AD" w:rsidRPr="00257B00" w:rsidRDefault="001336AD" w:rsidP="001336AD">
      <w:pPr>
        <w:pStyle w:val="B3"/>
        <w:rPr>
          <w:lang w:eastAsia="ko-KR"/>
        </w:rPr>
      </w:pPr>
      <w:r w:rsidRPr="00257B00">
        <w:rPr>
          <w:lang w:eastAsia="zh-CN"/>
        </w:rPr>
        <w:t>3</w:t>
      </w:r>
      <w:r w:rsidRPr="00257B00">
        <w:rPr>
          <w:rFonts w:eastAsia="Malgun Gothic"/>
        </w:rPr>
        <w:t>&gt;</w:t>
      </w:r>
      <w:r w:rsidRPr="00257B00">
        <w:rPr>
          <w:rFonts w:eastAsia="Malgun Gothic"/>
        </w:rPr>
        <w:tab/>
        <w:t xml:space="preserve">inform upper layers about the failure to establish the RRC connection </w:t>
      </w:r>
      <w:r w:rsidRPr="00257B00">
        <w:t>or failure to resume the RRC connection with suspend indication</w:t>
      </w:r>
      <w:r w:rsidRPr="00257B00">
        <w:rPr>
          <w:rFonts w:eastAsia="Malgun Gothic"/>
        </w:rPr>
        <w:t xml:space="preserve"> and </w:t>
      </w:r>
      <w:r w:rsidRPr="00257B00">
        <w:rPr>
          <w:lang w:eastAsia="zh-CN"/>
        </w:rPr>
        <w:t>that EAB</w:t>
      </w:r>
      <w:r w:rsidRPr="00257B00">
        <w:t xml:space="preserve"> </w:t>
      </w:r>
      <w:r w:rsidRPr="00257B00">
        <w:rPr>
          <w:rFonts w:eastAsia="Malgun Gothic"/>
        </w:rPr>
        <w:t>is applicable</w:t>
      </w:r>
      <w:r w:rsidRPr="00257B00">
        <w:t xml:space="preserve">, </w:t>
      </w:r>
      <w:r w:rsidRPr="00257B00">
        <w:rPr>
          <w:rFonts w:eastAsia="Malgun Gothic"/>
        </w:rPr>
        <w:t>upon which the procedure ends;</w:t>
      </w:r>
    </w:p>
    <w:p w14:paraId="67677061" w14:textId="77777777" w:rsidR="001336AD" w:rsidRPr="00257B00" w:rsidRDefault="001336AD" w:rsidP="001336AD">
      <w:pPr>
        <w:pStyle w:val="B1"/>
        <w:rPr>
          <w:lang w:eastAsia="ko-KR"/>
        </w:rPr>
      </w:pPr>
      <w:r w:rsidRPr="00257B00">
        <w:t>1&gt;</w:t>
      </w:r>
      <w:r w:rsidRPr="00257B00">
        <w:tab/>
        <w:t>if</w:t>
      </w:r>
      <w:r w:rsidRPr="00257B00">
        <w:rPr>
          <w:lang w:eastAsia="zh-CN"/>
        </w:rPr>
        <w:t xml:space="preserve"> </w:t>
      </w:r>
      <w:r w:rsidRPr="00257B00">
        <w:t>upper layers indicate that the RRC connection</w:t>
      </w:r>
      <w:r w:rsidRPr="00257B00">
        <w:rPr>
          <w:lang w:eastAsia="zh-CN"/>
        </w:rPr>
        <w:t xml:space="preserve"> is subject to </w:t>
      </w:r>
      <w:r w:rsidRPr="00257B00">
        <w:rPr>
          <w:lang w:eastAsia="ko-KR"/>
        </w:rPr>
        <w:t>ACDC</w:t>
      </w:r>
      <w:r w:rsidRPr="00257B00">
        <w:rPr>
          <w:lang w:eastAsia="zh-CN"/>
        </w:rPr>
        <w:t xml:space="preserve"> (see TS 24.301 [35])</w:t>
      </w:r>
      <w:r w:rsidRPr="00257B00">
        <w:rPr>
          <w:lang w:eastAsia="ko-KR"/>
        </w:rPr>
        <w:t xml:space="preserve">, </w:t>
      </w:r>
      <w:r w:rsidRPr="00257B00">
        <w:rPr>
          <w:i/>
          <w:iCs/>
        </w:rPr>
        <w:t>SystemInformationBlockType2</w:t>
      </w:r>
      <w:r w:rsidRPr="00257B00">
        <w:t xml:space="preserve"> contains </w:t>
      </w:r>
      <w:r w:rsidRPr="00257B00">
        <w:rPr>
          <w:i/>
        </w:rPr>
        <w:t>BarringPerACDC-CategoryList</w:t>
      </w:r>
      <w:r w:rsidRPr="00257B00">
        <w:rPr>
          <w:lang w:eastAsia="ko-KR"/>
        </w:rPr>
        <w:t xml:space="preserve">, and </w:t>
      </w:r>
      <w:r w:rsidRPr="00257B00">
        <w:rPr>
          <w:i/>
          <w:lang w:eastAsia="zh-CN"/>
        </w:rPr>
        <w:t>acdc-HPLMNonly</w:t>
      </w:r>
      <w:r w:rsidRPr="00257B00">
        <w:rPr>
          <w:lang w:eastAsia="ko-KR"/>
        </w:rPr>
        <w:t xml:space="preserve"> indicates that ACDC is applicable for the UE:</w:t>
      </w:r>
    </w:p>
    <w:p w14:paraId="064F2A4F" w14:textId="77777777" w:rsidR="001336AD" w:rsidRPr="00257B00" w:rsidRDefault="001336AD" w:rsidP="001336AD">
      <w:pPr>
        <w:pStyle w:val="B2"/>
        <w:rPr>
          <w:lang w:eastAsia="ko-KR"/>
        </w:rPr>
      </w:pPr>
      <w:r w:rsidRPr="00257B00">
        <w:rPr>
          <w:lang w:eastAsia="ko-KR"/>
        </w:rPr>
        <w:t>2&gt;</w:t>
      </w:r>
      <w:r w:rsidRPr="00257B00">
        <w:tab/>
        <w:t>if</w:t>
      </w:r>
      <w:r w:rsidRPr="00257B00">
        <w:rPr>
          <w:lang w:eastAsia="ko-KR"/>
        </w:rPr>
        <w:t xml:space="preserve"> the</w:t>
      </w:r>
      <w:r w:rsidRPr="00257B00">
        <w:t xml:space="preserve"> </w:t>
      </w:r>
      <w:r w:rsidRPr="00257B00">
        <w:rPr>
          <w:i/>
        </w:rPr>
        <w:t>BarringPerACDC-CategoryList</w:t>
      </w:r>
      <w:r w:rsidRPr="00257B00">
        <w:t xml:space="preserve"> contains a </w:t>
      </w:r>
      <w:r w:rsidRPr="00257B00">
        <w:rPr>
          <w:i/>
        </w:rPr>
        <w:t xml:space="preserve">BarringPerACDC-Category </w:t>
      </w:r>
      <w:r w:rsidRPr="00257B00">
        <w:t xml:space="preserve">entry corresponding to the </w:t>
      </w:r>
      <w:r w:rsidRPr="00257B00">
        <w:rPr>
          <w:lang w:eastAsia="ko-KR"/>
        </w:rPr>
        <w:t>ACDC category</w:t>
      </w:r>
      <w:r w:rsidRPr="00257B00">
        <w:t xml:space="preserve"> selected by upper layers:</w:t>
      </w:r>
    </w:p>
    <w:p w14:paraId="2616CFD9" w14:textId="77777777" w:rsidR="001336AD" w:rsidRPr="00257B00" w:rsidRDefault="001336AD" w:rsidP="001336AD">
      <w:pPr>
        <w:pStyle w:val="B3"/>
        <w:rPr>
          <w:lang w:eastAsia="ko-KR"/>
        </w:rPr>
      </w:pPr>
      <w:r w:rsidRPr="00257B00">
        <w:rPr>
          <w:lang w:eastAsia="ko-KR"/>
        </w:rPr>
        <w:t>3</w:t>
      </w:r>
      <w:r w:rsidRPr="00257B00">
        <w:t>&gt;</w:t>
      </w:r>
      <w:r w:rsidRPr="00257B00">
        <w:tab/>
      </w:r>
      <w:r w:rsidRPr="00257B00">
        <w:rPr>
          <w:rFonts w:eastAsia="PMingLiU"/>
          <w:lang w:eastAsia="zh-TW"/>
        </w:rPr>
        <w:t>select</w:t>
      </w:r>
      <w:r w:rsidRPr="00257B00">
        <w:t xml:space="preserve"> the </w:t>
      </w:r>
      <w:r w:rsidRPr="00257B00">
        <w:rPr>
          <w:i/>
        </w:rPr>
        <w:t xml:space="preserve">BarringPerACDC-Category </w:t>
      </w:r>
      <w:r w:rsidRPr="00257B00">
        <w:t xml:space="preserve">entry corresponding to the </w:t>
      </w:r>
      <w:r w:rsidRPr="00257B00">
        <w:rPr>
          <w:lang w:eastAsia="ko-KR"/>
        </w:rPr>
        <w:t>ACDC category</w:t>
      </w:r>
      <w:r w:rsidRPr="00257B00">
        <w:t xml:space="preserve"> selected by upper layers;</w:t>
      </w:r>
    </w:p>
    <w:p w14:paraId="543085AE" w14:textId="77777777" w:rsidR="001336AD" w:rsidRPr="00257B00" w:rsidRDefault="001336AD" w:rsidP="001336AD">
      <w:pPr>
        <w:pStyle w:val="B2"/>
        <w:rPr>
          <w:lang w:eastAsia="ko-KR"/>
        </w:rPr>
      </w:pPr>
      <w:r w:rsidRPr="00257B00">
        <w:rPr>
          <w:lang w:eastAsia="ko-KR"/>
        </w:rPr>
        <w:t>2&gt;</w:t>
      </w:r>
      <w:r w:rsidRPr="00257B00">
        <w:tab/>
      </w:r>
      <w:r w:rsidRPr="00257B00">
        <w:rPr>
          <w:lang w:eastAsia="ko-KR"/>
        </w:rPr>
        <w:t>else:</w:t>
      </w:r>
    </w:p>
    <w:p w14:paraId="648559D9" w14:textId="77777777" w:rsidR="001336AD" w:rsidRPr="00257B00" w:rsidRDefault="001336AD" w:rsidP="001336AD">
      <w:pPr>
        <w:pStyle w:val="B3"/>
        <w:rPr>
          <w:lang w:eastAsia="ko-KR"/>
        </w:rPr>
      </w:pPr>
      <w:r w:rsidRPr="00257B00">
        <w:rPr>
          <w:lang w:eastAsia="ko-KR"/>
        </w:rPr>
        <w:t>3</w:t>
      </w:r>
      <w:r w:rsidRPr="00257B00">
        <w:rPr>
          <w:rFonts w:eastAsia="PMingLiU"/>
          <w:lang w:eastAsia="zh-TW"/>
        </w:rPr>
        <w:t>&gt;</w:t>
      </w:r>
      <w:r w:rsidRPr="00257B00">
        <w:tab/>
      </w:r>
      <w:r w:rsidRPr="00257B00">
        <w:rPr>
          <w:rFonts w:eastAsia="PMingLiU"/>
          <w:lang w:eastAsia="zh-TW"/>
        </w:rPr>
        <w:t>select</w:t>
      </w:r>
      <w:r w:rsidRPr="00257B00">
        <w:t xml:space="preserve"> the</w:t>
      </w:r>
      <w:r w:rsidRPr="00257B00">
        <w:rPr>
          <w:lang w:eastAsia="ko-KR"/>
        </w:rPr>
        <w:t xml:space="preserve"> last</w:t>
      </w:r>
      <w:r w:rsidRPr="00257B00">
        <w:t xml:space="preserve"> </w:t>
      </w:r>
      <w:r w:rsidRPr="00257B00">
        <w:rPr>
          <w:i/>
        </w:rPr>
        <w:t xml:space="preserve">BarringPerACDC-Category </w:t>
      </w:r>
      <w:r w:rsidRPr="00257B00">
        <w:t xml:space="preserve">entry </w:t>
      </w:r>
      <w:r w:rsidRPr="00257B00">
        <w:rPr>
          <w:lang w:eastAsia="ko-KR"/>
        </w:rPr>
        <w:t>in the</w:t>
      </w:r>
      <w:r w:rsidRPr="00257B00">
        <w:t xml:space="preserve"> </w:t>
      </w:r>
      <w:r w:rsidRPr="00257B00">
        <w:rPr>
          <w:i/>
        </w:rPr>
        <w:t>BarringPerACDC-CategoryList</w:t>
      </w:r>
      <w:r w:rsidRPr="00257B00">
        <w:rPr>
          <w:rFonts w:eastAsia="PMingLiU"/>
          <w:lang w:eastAsia="zh-TW"/>
        </w:rPr>
        <w:t>;</w:t>
      </w:r>
    </w:p>
    <w:p w14:paraId="6AD4BA6A" w14:textId="77777777" w:rsidR="001336AD" w:rsidRPr="00257B00" w:rsidRDefault="001336AD" w:rsidP="001336AD">
      <w:pPr>
        <w:pStyle w:val="B2"/>
        <w:rPr>
          <w:lang w:eastAsia="ko-KR"/>
        </w:rPr>
      </w:pPr>
      <w:r w:rsidRPr="00257B00">
        <w:rPr>
          <w:lang w:eastAsia="ko-KR"/>
        </w:rPr>
        <w:t>2</w:t>
      </w:r>
      <w:r w:rsidRPr="00257B00">
        <w:t>&gt;</w:t>
      </w:r>
      <w:r w:rsidRPr="00257B00">
        <w:tab/>
      </w:r>
      <w:r w:rsidRPr="00257B00">
        <w:rPr>
          <w:lang w:eastAsia="ko-KR"/>
        </w:rPr>
        <w:t>stop timer T308, if running;</w:t>
      </w:r>
    </w:p>
    <w:p w14:paraId="7E005383" w14:textId="77777777" w:rsidR="001336AD" w:rsidRPr="00257B00" w:rsidRDefault="001336AD" w:rsidP="001336AD">
      <w:pPr>
        <w:pStyle w:val="B2"/>
        <w:rPr>
          <w:lang w:eastAsia="ko-KR"/>
        </w:rPr>
      </w:pPr>
      <w:r w:rsidRPr="00257B00">
        <w:rPr>
          <w:lang w:eastAsia="ko-KR"/>
        </w:rPr>
        <w:lastRenderedPageBreak/>
        <w:t>2</w:t>
      </w:r>
      <w:r w:rsidRPr="00257B00">
        <w:t>&gt;</w:t>
      </w:r>
      <w:r w:rsidRPr="00257B00">
        <w:tab/>
        <w:t>perform access barring check as specified in 5.3.3.</w:t>
      </w:r>
      <w:r w:rsidRPr="00257B00">
        <w:rPr>
          <w:lang w:eastAsia="ko-KR"/>
        </w:rPr>
        <w:t>13</w:t>
      </w:r>
      <w:r w:rsidRPr="00257B00">
        <w:t>, using T3</w:t>
      </w:r>
      <w:r w:rsidRPr="00257B00">
        <w:rPr>
          <w:lang w:eastAsia="ko-KR"/>
        </w:rPr>
        <w:t>08</w:t>
      </w:r>
      <w:r w:rsidRPr="00257B00">
        <w:t xml:space="preserve"> as "Tbarring" and</w:t>
      </w:r>
      <w:r w:rsidRPr="00257B00">
        <w:rPr>
          <w:lang w:eastAsia="ko-KR"/>
        </w:rPr>
        <w:t xml:space="preserve"> </w:t>
      </w:r>
      <w:r w:rsidRPr="00257B00">
        <w:rPr>
          <w:i/>
        </w:rPr>
        <w:t>acdc-BarringConfig</w:t>
      </w:r>
      <w:r w:rsidRPr="00257B00">
        <w:rPr>
          <w:lang w:eastAsia="ko-KR"/>
        </w:rPr>
        <w:t xml:space="preserve"> in the </w:t>
      </w:r>
      <w:r w:rsidRPr="00257B00">
        <w:rPr>
          <w:i/>
        </w:rPr>
        <w:t xml:space="preserve">BarringPerACDC-Category </w:t>
      </w:r>
      <w:r w:rsidRPr="00257B00">
        <w:t>as "AC</w:t>
      </w:r>
      <w:r w:rsidRPr="00257B00">
        <w:rPr>
          <w:lang w:eastAsia="ko-KR"/>
        </w:rPr>
        <w:t>DC</w:t>
      </w:r>
      <w:r w:rsidRPr="00257B00">
        <w:t xml:space="preserve"> barring parameter";</w:t>
      </w:r>
    </w:p>
    <w:p w14:paraId="6D90D514" w14:textId="77777777" w:rsidR="001336AD" w:rsidRPr="00257B00" w:rsidRDefault="001336AD" w:rsidP="001336AD">
      <w:pPr>
        <w:pStyle w:val="B2"/>
      </w:pPr>
      <w:r w:rsidRPr="00257B00">
        <w:rPr>
          <w:lang w:eastAsia="ko-KR"/>
        </w:rPr>
        <w:t>2</w:t>
      </w:r>
      <w:r w:rsidRPr="00257B00">
        <w:t>&gt;</w:t>
      </w:r>
      <w:r w:rsidRPr="00257B00">
        <w:tab/>
        <w:t xml:space="preserve">if </w:t>
      </w:r>
      <w:r w:rsidRPr="00257B00">
        <w:rPr>
          <w:rFonts w:eastAsia="PMingLiU"/>
          <w:lang w:eastAsia="zh-TW"/>
        </w:rPr>
        <w:t>access</w:t>
      </w:r>
      <w:r w:rsidRPr="00257B00">
        <w:t xml:space="preserve"> to the cell is barred:</w:t>
      </w:r>
    </w:p>
    <w:p w14:paraId="684B5048" w14:textId="77777777" w:rsidR="001336AD" w:rsidRPr="00257B00" w:rsidRDefault="001336AD" w:rsidP="001336AD">
      <w:pPr>
        <w:pStyle w:val="B3"/>
        <w:rPr>
          <w:lang w:eastAsia="zh-CN"/>
        </w:rPr>
      </w:pPr>
      <w:r w:rsidRPr="00257B00">
        <w:rPr>
          <w:lang w:eastAsia="ko-KR"/>
        </w:rPr>
        <w:t>3</w:t>
      </w:r>
      <w:r w:rsidRPr="00257B00">
        <w:t>&gt;</w:t>
      </w:r>
      <w:r w:rsidRPr="00257B00">
        <w:tab/>
      </w:r>
      <w:r w:rsidRPr="00257B00">
        <w:rPr>
          <w:rFonts w:eastAsia="PMingLiU"/>
          <w:lang w:eastAsia="zh-TW"/>
        </w:rPr>
        <w:t xml:space="preserve">inform upper layers about the failure to establish the RRC connection </w:t>
      </w:r>
      <w:r w:rsidRPr="00257B00">
        <w:rPr>
          <w:lang w:eastAsia="zh-CN"/>
        </w:rPr>
        <w:t>o</w:t>
      </w:r>
      <w:r w:rsidRPr="00257B00">
        <w:t xml:space="preserve">r failure to resume the RRC connection with suspend indication </w:t>
      </w:r>
      <w:r w:rsidRPr="00257B00">
        <w:rPr>
          <w:rFonts w:eastAsia="PMingLiU"/>
          <w:lang w:eastAsia="zh-TW"/>
        </w:rPr>
        <w:t>and that access barring is applicable</w:t>
      </w:r>
      <w:r w:rsidRPr="00257B00">
        <w:rPr>
          <w:lang w:eastAsia="ko-KR"/>
        </w:rPr>
        <w:t xml:space="preserve"> due to ACDC</w:t>
      </w:r>
      <w:r w:rsidRPr="00257B00">
        <w:rPr>
          <w:rFonts w:eastAsia="PMingLiU"/>
          <w:lang w:eastAsia="zh-TW"/>
        </w:rPr>
        <w:t>, upon which the procedure ends;</w:t>
      </w:r>
    </w:p>
    <w:p w14:paraId="2C53C947" w14:textId="77777777" w:rsidR="001336AD" w:rsidRPr="00257B00" w:rsidRDefault="001336AD" w:rsidP="001336AD">
      <w:pPr>
        <w:pStyle w:val="B1"/>
      </w:pPr>
      <w:r w:rsidRPr="00257B00">
        <w:t>1&gt;</w:t>
      </w:r>
      <w:r w:rsidRPr="00257B00">
        <w:tab/>
      </w:r>
      <w:r w:rsidRPr="00257B00">
        <w:rPr>
          <w:lang w:eastAsia="ko-KR"/>
        </w:rPr>
        <w:t>else</w:t>
      </w:r>
      <w:r w:rsidRPr="00257B00">
        <w:t xml:space="preserve"> if the UE is establishing the RRC connection for mobile terminating calls:</w:t>
      </w:r>
    </w:p>
    <w:p w14:paraId="255D6A95" w14:textId="77777777" w:rsidR="001336AD" w:rsidRPr="00257B00" w:rsidRDefault="001336AD" w:rsidP="001336AD">
      <w:pPr>
        <w:pStyle w:val="B2"/>
      </w:pPr>
      <w:r w:rsidRPr="00257B00">
        <w:t>2&gt;</w:t>
      </w:r>
      <w:r w:rsidRPr="00257B00">
        <w:tab/>
        <w:t>if timer T302 is running:</w:t>
      </w:r>
    </w:p>
    <w:p w14:paraId="0BCE9C0A" w14:textId="77777777" w:rsidR="001336AD" w:rsidRPr="00257B00" w:rsidRDefault="001336AD" w:rsidP="001336AD">
      <w:pPr>
        <w:pStyle w:val="B3"/>
      </w:pPr>
      <w:r w:rsidRPr="00257B00">
        <w:t>3&gt;</w:t>
      </w:r>
      <w:r w:rsidRPr="00257B00">
        <w:tab/>
        <w:t>inform upper layers about the failure to establish the RRC connection or failure to resume the RRC connection with suspend indication and that access barring for mobile terminating calls is applicable, upon which the procedure ends;</w:t>
      </w:r>
    </w:p>
    <w:p w14:paraId="1044F12B" w14:textId="77777777" w:rsidR="001336AD" w:rsidRPr="00257B00" w:rsidRDefault="001336AD" w:rsidP="001336AD">
      <w:pPr>
        <w:pStyle w:val="B1"/>
      </w:pPr>
      <w:r w:rsidRPr="00257B00">
        <w:t>1&gt;</w:t>
      </w:r>
      <w:r w:rsidRPr="00257B00">
        <w:tab/>
        <w:t>else if the UE is establishing the RRC connection for emergency calls:</w:t>
      </w:r>
    </w:p>
    <w:p w14:paraId="3FE4C7AD" w14:textId="77777777" w:rsidR="001336AD" w:rsidRPr="00257B00" w:rsidRDefault="001336AD" w:rsidP="001336AD">
      <w:pPr>
        <w:pStyle w:val="B2"/>
      </w:pPr>
      <w:r w:rsidRPr="00257B00">
        <w:t>2&gt;</w:t>
      </w:r>
      <w:r w:rsidRPr="00257B00">
        <w:tab/>
        <w:t xml:space="preserve">if </w:t>
      </w:r>
      <w:r w:rsidRPr="00257B00">
        <w:rPr>
          <w:i/>
          <w:iCs/>
        </w:rPr>
        <w:t>SystemInformationBlockType2</w:t>
      </w:r>
      <w:r w:rsidRPr="00257B00">
        <w:t xml:space="preserve"> includes the </w:t>
      </w:r>
      <w:r w:rsidRPr="00257B00">
        <w:rPr>
          <w:i/>
          <w:iCs/>
        </w:rPr>
        <w:t>ac-BarringInfo</w:t>
      </w:r>
      <w:r w:rsidRPr="00257B00">
        <w:rPr>
          <w:iCs/>
        </w:rPr>
        <w:t>:</w:t>
      </w:r>
    </w:p>
    <w:p w14:paraId="46CD1582" w14:textId="77777777" w:rsidR="001336AD" w:rsidRPr="00257B00" w:rsidRDefault="001336AD" w:rsidP="001336AD">
      <w:pPr>
        <w:pStyle w:val="B3"/>
      </w:pPr>
      <w:r w:rsidRPr="00257B00">
        <w:t>3&gt;</w:t>
      </w:r>
      <w:r w:rsidRPr="00257B00">
        <w:tab/>
        <w:t xml:space="preserve">if the </w:t>
      </w:r>
      <w:r w:rsidRPr="00257B00">
        <w:rPr>
          <w:i/>
        </w:rPr>
        <w:t>ac-BarringForEmergency</w:t>
      </w:r>
      <w:r w:rsidRPr="00257B00">
        <w:t xml:space="preserve"> is set to </w:t>
      </w:r>
      <w:r w:rsidRPr="00257B00">
        <w:rPr>
          <w:i/>
        </w:rPr>
        <w:t>TRUE</w:t>
      </w:r>
      <w:r w:rsidRPr="00257B00">
        <w:t>:</w:t>
      </w:r>
    </w:p>
    <w:p w14:paraId="44BEF804" w14:textId="77777777" w:rsidR="001336AD" w:rsidRPr="00257B00" w:rsidRDefault="001336AD" w:rsidP="001336AD">
      <w:pPr>
        <w:pStyle w:val="B4"/>
      </w:pPr>
      <w:r w:rsidRPr="00257B00">
        <w:t>4&gt;</w:t>
      </w:r>
      <w:r w:rsidRPr="00257B00">
        <w:tab/>
        <w:t>if the UE has one or more Access Classes, as stored on the USIM, with a value in the range 11..15, which is valid for the UE to use according to TS 22.011 [10] and TS 23.122 [11]:</w:t>
      </w:r>
    </w:p>
    <w:p w14:paraId="6D3D787C" w14:textId="77777777" w:rsidR="001336AD" w:rsidRPr="00257B00" w:rsidRDefault="001336AD" w:rsidP="001336AD">
      <w:pPr>
        <w:pStyle w:val="NO"/>
      </w:pPr>
      <w:r w:rsidRPr="00257B00">
        <w:t>NOTE 1:</w:t>
      </w:r>
      <w:r w:rsidRPr="00257B00">
        <w:tab/>
        <w:t>ACs 12, 13, 14 are only valid for use in the home country and ACs 11, 15 are only valid for use in the HPLMN/ EHPLMN.</w:t>
      </w:r>
    </w:p>
    <w:p w14:paraId="6A440E60" w14:textId="77777777" w:rsidR="001336AD" w:rsidRPr="00257B00" w:rsidRDefault="001336AD" w:rsidP="001336AD">
      <w:pPr>
        <w:pStyle w:val="B5"/>
      </w:pPr>
      <w:r w:rsidRPr="00257B00">
        <w:t>5&gt;</w:t>
      </w:r>
      <w:r w:rsidRPr="00257B00">
        <w:tab/>
        <w:t xml:space="preserve">if the </w:t>
      </w:r>
      <w:r w:rsidRPr="00257B00">
        <w:rPr>
          <w:i/>
          <w:iCs/>
        </w:rPr>
        <w:t>ac-BarringInfo</w:t>
      </w:r>
      <w:r w:rsidRPr="00257B00">
        <w:t xml:space="preserve"> includes </w:t>
      </w:r>
      <w:r w:rsidRPr="00257B00">
        <w:rPr>
          <w:i/>
          <w:iCs/>
        </w:rPr>
        <w:t>ac-BarringForMO-Data</w:t>
      </w:r>
      <w:r w:rsidRPr="00257B00">
        <w:t xml:space="preserve">, and for all of these valid Access Classes for the UE, the corresponding bit in the </w:t>
      </w:r>
      <w:r w:rsidRPr="00257B00">
        <w:rPr>
          <w:i/>
          <w:iCs/>
        </w:rPr>
        <w:t>ac-BarringForSpecialAC</w:t>
      </w:r>
      <w:r w:rsidRPr="00257B00">
        <w:t xml:space="preserve"> contained in </w:t>
      </w:r>
      <w:r w:rsidRPr="00257B00">
        <w:rPr>
          <w:i/>
          <w:iCs/>
        </w:rPr>
        <w:t>ac-BarringForMO-Data</w:t>
      </w:r>
      <w:r w:rsidRPr="00257B00">
        <w:t xml:space="preserve"> is set to </w:t>
      </w:r>
      <w:r w:rsidRPr="00257B00">
        <w:rPr>
          <w:i/>
        </w:rPr>
        <w:t>one</w:t>
      </w:r>
      <w:r w:rsidRPr="00257B00">
        <w:t>:</w:t>
      </w:r>
    </w:p>
    <w:p w14:paraId="4FE87747" w14:textId="77777777" w:rsidR="001336AD" w:rsidRPr="00257B00" w:rsidRDefault="001336AD" w:rsidP="001336AD">
      <w:pPr>
        <w:pStyle w:val="B6"/>
      </w:pPr>
      <w:r w:rsidRPr="00257B00">
        <w:t>6&gt;</w:t>
      </w:r>
      <w:r w:rsidRPr="00257B00">
        <w:tab/>
        <w:t>consider access to the cell as barred;</w:t>
      </w:r>
    </w:p>
    <w:p w14:paraId="2434C90B" w14:textId="77777777" w:rsidR="001336AD" w:rsidRPr="00257B00" w:rsidRDefault="001336AD" w:rsidP="001336AD">
      <w:pPr>
        <w:pStyle w:val="B4"/>
      </w:pPr>
      <w:r w:rsidRPr="00257B00">
        <w:t>4&gt;</w:t>
      </w:r>
      <w:r w:rsidRPr="00257B00">
        <w:tab/>
        <w:t>else:</w:t>
      </w:r>
    </w:p>
    <w:p w14:paraId="18117434" w14:textId="77777777" w:rsidR="001336AD" w:rsidRPr="00257B00" w:rsidRDefault="001336AD" w:rsidP="001336AD">
      <w:pPr>
        <w:pStyle w:val="B5"/>
      </w:pPr>
      <w:r w:rsidRPr="00257B00">
        <w:t>5&gt;</w:t>
      </w:r>
      <w:r w:rsidRPr="00257B00">
        <w:tab/>
        <w:t>consider access to the cell as barred;</w:t>
      </w:r>
    </w:p>
    <w:p w14:paraId="70A3B41F" w14:textId="77777777" w:rsidR="001336AD" w:rsidRPr="00257B00" w:rsidRDefault="001336AD" w:rsidP="001336AD">
      <w:pPr>
        <w:pStyle w:val="B2"/>
      </w:pPr>
      <w:r w:rsidRPr="00257B00">
        <w:t>2&gt;</w:t>
      </w:r>
      <w:r w:rsidRPr="00257B00">
        <w:tab/>
        <w:t>if access to the cell is barred:</w:t>
      </w:r>
    </w:p>
    <w:p w14:paraId="5342032B" w14:textId="77777777" w:rsidR="001336AD" w:rsidRPr="00257B00" w:rsidRDefault="001336AD" w:rsidP="001336AD">
      <w:pPr>
        <w:pStyle w:val="B3"/>
      </w:pPr>
      <w:r w:rsidRPr="00257B00">
        <w:t>3&gt;</w:t>
      </w:r>
      <w:r w:rsidRPr="00257B00">
        <w:tab/>
        <w:t>inform upper layers about the failure to establish the RRC connection or failure to resume the RRC connection with suspend indication, upon which the procedure ends;</w:t>
      </w:r>
    </w:p>
    <w:p w14:paraId="268076D8" w14:textId="77777777" w:rsidR="001336AD" w:rsidRPr="00257B00" w:rsidRDefault="001336AD" w:rsidP="001336AD">
      <w:pPr>
        <w:pStyle w:val="B1"/>
      </w:pPr>
      <w:r w:rsidRPr="00257B00">
        <w:t>1&gt;</w:t>
      </w:r>
      <w:r w:rsidRPr="00257B00">
        <w:tab/>
        <w:t>else if the UE is establishing the RRC connection for mobile originating calls:</w:t>
      </w:r>
    </w:p>
    <w:p w14:paraId="295BF75D" w14:textId="77777777" w:rsidR="001336AD" w:rsidRPr="00257B00" w:rsidRDefault="001336AD" w:rsidP="001336AD">
      <w:pPr>
        <w:pStyle w:val="B2"/>
      </w:pPr>
      <w:r w:rsidRPr="00257B00">
        <w:t>2&gt;</w:t>
      </w:r>
      <w:r w:rsidRPr="00257B00">
        <w:tab/>
        <w:t xml:space="preserve">perform access barring check as specified in 5.3.3.11, using T303 as "Tbarring" and </w:t>
      </w:r>
      <w:r w:rsidRPr="00257B00">
        <w:rPr>
          <w:i/>
        </w:rPr>
        <w:t>ac-BarringForMO-Data</w:t>
      </w:r>
      <w:r w:rsidRPr="00257B00">
        <w:t xml:space="preserve"> as "AC barring parameter";</w:t>
      </w:r>
    </w:p>
    <w:p w14:paraId="482D7BC8" w14:textId="77777777" w:rsidR="001336AD" w:rsidRPr="00257B00" w:rsidRDefault="001336AD" w:rsidP="001336AD">
      <w:pPr>
        <w:pStyle w:val="B2"/>
      </w:pPr>
      <w:r w:rsidRPr="00257B00">
        <w:t>2&gt;</w:t>
      </w:r>
      <w:r w:rsidRPr="00257B00">
        <w:tab/>
        <w:t>if access to the cell is barred:</w:t>
      </w:r>
    </w:p>
    <w:p w14:paraId="13F28F0F" w14:textId="77777777" w:rsidR="001336AD" w:rsidRPr="00257B00" w:rsidRDefault="001336AD" w:rsidP="001336AD">
      <w:pPr>
        <w:pStyle w:val="B3"/>
      </w:pPr>
      <w:r w:rsidRPr="00257B00">
        <w:t>3&gt;</w:t>
      </w:r>
      <w:r w:rsidRPr="00257B00">
        <w:tab/>
        <w:t xml:space="preserve">if </w:t>
      </w:r>
      <w:r w:rsidRPr="00257B00">
        <w:rPr>
          <w:i/>
          <w:iCs/>
        </w:rPr>
        <w:t>SystemInformationBlockType2</w:t>
      </w:r>
      <w:r w:rsidRPr="00257B00">
        <w:t xml:space="preserve"> includes </w:t>
      </w:r>
      <w:r w:rsidRPr="00257B00">
        <w:rPr>
          <w:i/>
          <w:iCs/>
        </w:rPr>
        <w:t>ac-BarringForCSFB</w:t>
      </w:r>
      <w:r w:rsidRPr="00257B00">
        <w:t xml:space="preserve"> or the UE does not support CS fallback:</w:t>
      </w:r>
    </w:p>
    <w:p w14:paraId="5B66FF66" w14:textId="77777777" w:rsidR="001336AD" w:rsidRPr="00257B00" w:rsidRDefault="001336AD" w:rsidP="001336AD">
      <w:pPr>
        <w:pStyle w:val="B4"/>
        <w:rPr>
          <w:rFonts w:eastAsia="PMingLiU"/>
          <w:lang w:eastAsia="zh-TW"/>
        </w:rPr>
      </w:pPr>
      <w:r w:rsidRPr="00257B00">
        <w:t>4&gt;</w:t>
      </w:r>
      <w:r w:rsidRPr="00257B00">
        <w:tab/>
      </w:r>
      <w:r w:rsidRPr="00257B00">
        <w:rPr>
          <w:rFonts w:eastAsia="PMingLiU"/>
          <w:lang w:eastAsia="zh-TW"/>
        </w:rPr>
        <w:t xml:space="preserve">inform upper layers about the failure to establish the RRC connection </w:t>
      </w:r>
      <w:r w:rsidRPr="00257B00">
        <w:t>or failure to resume the RRC connection with suspend indication</w:t>
      </w:r>
      <w:r w:rsidRPr="00257B00">
        <w:rPr>
          <w:rFonts w:eastAsia="PMingLiU"/>
          <w:lang w:eastAsia="zh-TW"/>
        </w:rPr>
        <w:t xml:space="preserve"> and that access barring for mobile originating calls is applicable, upon which the procedure ends;</w:t>
      </w:r>
    </w:p>
    <w:p w14:paraId="1960DACD" w14:textId="77777777" w:rsidR="001336AD" w:rsidRPr="00257B00" w:rsidRDefault="001336AD" w:rsidP="001336AD">
      <w:pPr>
        <w:pStyle w:val="B3"/>
      </w:pPr>
      <w:r w:rsidRPr="00257B00">
        <w:rPr>
          <w:rFonts w:eastAsia="PMingLiU"/>
          <w:lang w:eastAsia="zh-TW"/>
        </w:rPr>
        <w:t>3&gt;</w:t>
      </w:r>
      <w:r w:rsidRPr="00257B00">
        <w:rPr>
          <w:rFonts w:eastAsia="PMingLiU"/>
          <w:lang w:eastAsia="zh-TW"/>
        </w:rPr>
        <w:tab/>
      </w:r>
      <w:r w:rsidRPr="00257B00">
        <w:t>else (</w:t>
      </w:r>
      <w:r w:rsidRPr="00257B00">
        <w:rPr>
          <w:i/>
        </w:rPr>
        <w:t>SystemInformationBlockType2</w:t>
      </w:r>
      <w:r w:rsidRPr="00257B00">
        <w:t xml:space="preserve"> does not include </w:t>
      </w:r>
      <w:r w:rsidRPr="00257B00">
        <w:rPr>
          <w:i/>
        </w:rPr>
        <w:t>ac-BarringForCSFB</w:t>
      </w:r>
      <w:r w:rsidRPr="00257B00">
        <w:t xml:space="preserve"> and the UE supports CS fallback):</w:t>
      </w:r>
    </w:p>
    <w:p w14:paraId="33B6AFC8" w14:textId="77777777" w:rsidR="001336AD" w:rsidRPr="00257B00" w:rsidRDefault="001336AD" w:rsidP="001336AD">
      <w:pPr>
        <w:pStyle w:val="B4"/>
      </w:pPr>
      <w:r w:rsidRPr="00257B00">
        <w:t>4&gt;</w:t>
      </w:r>
      <w:r w:rsidRPr="00257B00">
        <w:tab/>
        <w:t>if timer T306 is not running, start T306 with the timer value of T303;</w:t>
      </w:r>
    </w:p>
    <w:p w14:paraId="0282662C" w14:textId="77777777" w:rsidR="001336AD" w:rsidRPr="00257B00" w:rsidRDefault="001336AD" w:rsidP="001336AD">
      <w:pPr>
        <w:pStyle w:val="B4"/>
        <w:rPr>
          <w:rFonts w:eastAsia="PMingLiU"/>
          <w:lang w:eastAsia="zh-TW"/>
        </w:rPr>
      </w:pPr>
      <w:r w:rsidRPr="00257B00">
        <w:t>4</w:t>
      </w:r>
      <w:r w:rsidRPr="00257B00">
        <w:rPr>
          <w:rFonts w:eastAsia="PMingLiU"/>
          <w:lang w:eastAsia="zh-TW"/>
        </w:rPr>
        <w:t>&gt;</w:t>
      </w:r>
      <w:r w:rsidRPr="00257B00">
        <w:rPr>
          <w:rFonts w:eastAsia="PMingLiU"/>
          <w:lang w:eastAsia="zh-TW"/>
        </w:rPr>
        <w:tab/>
      </w:r>
      <w:r w:rsidRPr="00257B00">
        <w:t>inform</w:t>
      </w:r>
      <w:r w:rsidRPr="00257B00">
        <w:rPr>
          <w:rFonts w:eastAsia="PMingLiU"/>
          <w:lang w:eastAsia="zh-TW"/>
        </w:rPr>
        <w:t xml:space="preserve"> upper layers about the failure to establish the RRC connection </w:t>
      </w:r>
      <w:r w:rsidRPr="00257B00">
        <w:t>or failure to resume the RRC connection with suspend indication</w:t>
      </w:r>
      <w:r w:rsidRPr="00257B00">
        <w:rPr>
          <w:rFonts w:eastAsia="PMingLiU"/>
          <w:lang w:eastAsia="zh-TW"/>
        </w:rPr>
        <w:t xml:space="preserve"> and that access barring for mobile originating calls </w:t>
      </w:r>
      <w:r w:rsidRPr="00257B00">
        <w:t xml:space="preserve">and mobile originating CS fallback </w:t>
      </w:r>
      <w:r w:rsidRPr="00257B00">
        <w:rPr>
          <w:rFonts w:eastAsia="PMingLiU"/>
          <w:lang w:eastAsia="zh-TW"/>
        </w:rPr>
        <w:t>is applicable, upon which the procedure ends;</w:t>
      </w:r>
    </w:p>
    <w:p w14:paraId="5F9669A5" w14:textId="77777777" w:rsidR="001336AD" w:rsidRPr="00257B00" w:rsidRDefault="001336AD" w:rsidP="001336AD">
      <w:pPr>
        <w:pStyle w:val="B1"/>
      </w:pPr>
      <w:r w:rsidRPr="00257B00">
        <w:t>1&gt;</w:t>
      </w:r>
      <w:r w:rsidRPr="00257B00">
        <w:tab/>
        <w:t>else if the UE is establishing the RRC connection for mobile originating signalling:</w:t>
      </w:r>
    </w:p>
    <w:p w14:paraId="285FB99C" w14:textId="77777777" w:rsidR="001336AD" w:rsidRPr="00257B00" w:rsidRDefault="001336AD" w:rsidP="001336AD">
      <w:pPr>
        <w:pStyle w:val="B2"/>
      </w:pPr>
      <w:r w:rsidRPr="00257B00">
        <w:lastRenderedPageBreak/>
        <w:t>2&gt;</w:t>
      </w:r>
      <w:r w:rsidRPr="00257B00">
        <w:tab/>
        <w:t xml:space="preserve">perform access barring check as specified in 5.3.3.11, using T305 as "Tbarring" and </w:t>
      </w:r>
      <w:r w:rsidRPr="00257B00">
        <w:rPr>
          <w:i/>
        </w:rPr>
        <w:t>ac-BarringForMO-Signalling</w:t>
      </w:r>
      <w:r w:rsidRPr="00257B00">
        <w:t xml:space="preserve"> as "AC barring parameter";</w:t>
      </w:r>
    </w:p>
    <w:p w14:paraId="7B6057E8" w14:textId="77777777" w:rsidR="001336AD" w:rsidRPr="00257B00" w:rsidRDefault="001336AD" w:rsidP="001336AD">
      <w:pPr>
        <w:pStyle w:val="B2"/>
      </w:pPr>
      <w:r w:rsidRPr="00257B00">
        <w:t>2&gt;</w:t>
      </w:r>
      <w:r w:rsidRPr="00257B00">
        <w:tab/>
        <w:t>if access to the cell is barred:</w:t>
      </w:r>
    </w:p>
    <w:p w14:paraId="3A194F00" w14:textId="77777777" w:rsidR="001336AD" w:rsidRPr="00257B00" w:rsidRDefault="001336AD" w:rsidP="001336AD">
      <w:pPr>
        <w:pStyle w:val="B3"/>
        <w:rPr>
          <w:rFonts w:eastAsia="PMingLiU"/>
          <w:lang w:eastAsia="zh-TW"/>
        </w:rPr>
      </w:pPr>
      <w:r w:rsidRPr="00257B00">
        <w:rPr>
          <w:rFonts w:eastAsia="PMingLiU"/>
          <w:lang w:eastAsia="zh-TW"/>
        </w:rPr>
        <w:t>3&gt;</w:t>
      </w:r>
      <w:r w:rsidRPr="00257B00">
        <w:rPr>
          <w:rFonts w:eastAsia="PMingLiU"/>
          <w:lang w:eastAsia="zh-TW"/>
        </w:rPr>
        <w:tab/>
        <w:t xml:space="preserve">inform upper layers about the failure to establish the RRC connection </w:t>
      </w:r>
      <w:r w:rsidRPr="00257B00">
        <w:t>or failure to resume the RRC connection with suspend indication</w:t>
      </w:r>
      <w:r w:rsidRPr="00257B00">
        <w:rPr>
          <w:rFonts w:eastAsia="PMingLiU"/>
          <w:lang w:eastAsia="zh-TW"/>
        </w:rPr>
        <w:t xml:space="preserve"> and that access barring for mobile originating </w:t>
      </w:r>
      <w:r w:rsidRPr="00257B00">
        <w:t xml:space="preserve">signalling </w:t>
      </w:r>
      <w:r w:rsidRPr="00257B00">
        <w:rPr>
          <w:rFonts w:eastAsia="PMingLiU"/>
          <w:lang w:eastAsia="zh-TW"/>
        </w:rPr>
        <w:t>is applicable, upon which the procedure ends;</w:t>
      </w:r>
    </w:p>
    <w:p w14:paraId="77F8863E" w14:textId="77777777" w:rsidR="001336AD" w:rsidRPr="00257B00" w:rsidRDefault="001336AD" w:rsidP="001336AD">
      <w:pPr>
        <w:pStyle w:val="B1"/>
        <w:ind w:left="540" w:hanging="360"/>
      </w:pPr>
      <w:r w:rsidRPr="00257B00">
        <w:t>1&gt;</w:t>
      </w:r>
      <w:r w:rsidRPr="00257B00">
        <w:tab/>
        <w:t>else if the UE is establishing the RRC connection for mobile originating CS fallback:</w:t>
      </w:r>
    </w:p>
    <w:p w14:paraId="1442F129" w14:textId="77777777" w:rsidR="001336AD" w:rsidRPr="00257B00" w:rsidRDefault="001336AD" w:rsidP="001336AD">
      <w:pPr>
        <w:pStyle w:val="B2"/>
      </w:pPr>
      <w:r w:rsidRPr="00257B00">
        <w:t>2&gt;</w:t>
      </w:r>
      <w:r w:rsidRPr="00257B00">
        <w:tab/>
        <w:t xml:space="preserve">if </w:t>
      </w:r>
      <w:r w:rsidRPr="00257B00">
        <w:rPr>
          <w:i/>
        </w:rPr>
        <w:t>SystemInformationBlockType2</w:t>
      </w:r>
      <w:r w:rsidRPr="00257B00">
        <w:t xml:space="preserve"> includes </w:t>
      </w:r>
      <w:r w:rsidRPr="00257B00">
        <w:rPr>
          <w:i/>
        </w:rPr>
        <w:t>ac-BarringForCSFB</w:t>
      </w:r>
      <w:r w:rsidRPr="00257B00">
        <w:t>:</w:t>
      </w:r>
    </w:p>
    <w:p w14:paraId="672A7674" w14:textId="77777777" w:rsidR="001336AD" w:rsidRPr="00257B00" w:rsidRDefault="001336AD" w:rsidP="001336AD">
      <w:pPr>
        <w:pStyle w:val="B3"/>
      </w:pPr>
      <w:r w:rsidRPr="00257B00">
        <w:t>3&gt;</w:t>
      </w:r>
      <w:r w:rsidRPr="00257B00">
        <w:tab/>
        <w:t xml:space="preserve">perform access barring check as specified in 5.3.3.11, using T306 as "Tbarring" and </w:t>
      </w:r>
      <w:r w:rsidRPr="00257B00">
        <w:rPr>
          <w:i/>
        </w:rPr>
        <w:t>ac-BarringForCSFB</w:t>
      </w:r>
      <w:r w:rsidRPr="00257B00">
        <w:t xml:space="preserve"> as "AC barring parameter";</w:t>
      </w:r>
    </w:p>
    <w:p w14:paraId="630F21B2" w14:textId="77777777" w:rsidR="001336AD" w:rsidRPr="00257B00" w:rsidRDefault="001336AD" w:rsidP="001336AD">
      <w:pPr>
        <w:pStyle w:val="B3"/>
      </w:pPr>
      <w:r w:rsidRPr="00257B00">
        <w:t>3&gt;</w:t>
      </w:r>
      <w:r w:rsidRPr="00257B00">
        <w:tab/>
        <w:t>if access to the cell is barred:</w:t>
      </w:r>
    </w:p>
    <w:p w14:paraId="568C9689" w14:textId="77777777" w:rsidR="001336AD" w:rsidRPr="00257B00" w:rsidRDefault="001336AD" w:rsidP="001336AD">
      <w:pPr>
        <w:pStyle w:val="B4"/>
      </w:pPr>
      <w:r w:rsidRPr="00257B00">
        <w:t>4</w:t>
      </w:r>
      <w:r w:rsidRPr="00257B00">
        <w:rPr>
          <w:rFonts w:eastAsia="PMingLiU"/>
          <w:lang w:eastAsia="zh-TW"/>
        </w:rPr>
        <w:t>&gt;</w:t>
      </w:r>
      <w:r w:rsidRPr="00257B00">
        <w:rPr>
          <w:rFonts w:eastAsia="PMingLiU"/>
          <w:lang w:eastAsia="zh-TW"/>
        </w:rPr>
        <w:tab/>
        <w:t xml:space="preserve">inform upper layers about the failure to establish the RRC connection </w:t>
      </w:r>
      <w:r w:rsidRPr="00257B00">
        <w:t>or failure to resume the RRC connection with suspend indication</w:t>
      </w:r>
      <w:r w:rsidRPr="00257B00">
        <w:rPr>
          <w:rFonts w:eastAsia="PMingLiU"/>
          <w:lang w:eastAsia="zh-TW"/>
        </w:rPr>
        <w:t xml:space="preserve"> and that access barring for mobile originating </w:t>
      </w:r>
      <w:r w:rsidRPr="00257B00">
        <w:t xml:space="preserve">CS fallback </w:t>
      </w:r>
      <w:r w:rsidRPr="00257B00">
        <w:rPr>
          <w:rFonts w:eastAsia="PMingLiU"/>
          <w:lang w:eastAsia="zh-TW"/>
        </w:rPr>
        <w:t xml:space="preserve">is applicable, </w:t>
      </w:r>
      <w:r w:rsidRPr="00257B00">
        <w:t xml:space="preserve">due to </w:t>
      </w:r>
      <w:r w:rsidRPr="00257B00">
        <w:rPr>
          <w:i/>
        </w:rPr>
        <w:t>ac-BarringForCSFB</w:t>
      </w:r>
      <w:r w:rsidRPr="00257B00">
        <w:t xml:space="preserve">, </w:t>
      </w:r>
      <w:r w:rsidRPr="00257B00">
        <w:rPr>
          <w:rFonts w:eastAsia="PMingLiU"/>
          <w:lang w:eastAsia="zh-TW"/>
        </w:rPr>
        <w:t>upon which the procedure ends;</w:t>
      </w:r>
    </w:p>
    <w:p w14:paraId="6A77DCAF" w14:textId="77777777" w:rsidR="001336AD" w:rsidRPr="00257B00" w:rsidRDefault="001336AD" w:rsidP="001336AD">
      <w:pPr>
        <w:pStyle w:val="B2"/>
      </w:pPr>
      <w:r w:rsidRPr="00257B00">
        <w:t>2&gt;</w:t>
      </w:r>
      <w:r w:rsidRPr="00257B00">
        <w:tab/>
        <w:t>else:</w:t>
      </w:r>
    </w:p>
    <w:p w14:paraId="135A1A64" w14:textId="77777777" w:rsidR="001336AD" w:rsidRPr="00257B00" w:rsidRDefault="001336AD" w:rsidP="001336AD">
      <w:pPr>
        <w:pStyle w:val="B3"/>
      </w:pPr>
      <w:r w:rsidRPr="00257B00">
        <w:t>3&gt;</w:t>
      </w:r>
      <w:r w:rsidRPr="00257B00">
        <w:tab/>
        <w:t xml:space="preserve">perform access barring check as specified in 5.3.3.11, using T306 as "Tbarring" and </w:t>
      </w:r>
      <w:r w:rsidRPr="00257B00">
        <w:rPr>
          <w:i/>
        </w:rPr>
        <w:t>ac-BarringForMO-Data</w:t>
      </w:r>
      <w:r w:rsidRPr="00257B00">
        <w:t xml:space="preserve"> as "AC barring parameter";</w:t>
      </w:r>
    </w:p>
    <w:p w14:paraId="02B328A0" w14:textId="77777777" w:rsidR="001336AD" w:rsidRPr="00257B00" w:rsidRDefault="001336AD" w:rsidP="001336AD">
      <w:pPr>
        <w:pStyle w:val="B3"/>
      </w:pPr>
      <w:r w:rsidRPr="00257B00">
        <w:t>3&gt;</w:t>
      </w:r>
      <w:r w:rsidRPr="00257B00">
        <w:tab/>
        <w:t>if access to the cell is barred:</w:t>
      </w:r>
    </w:p>
    <w:p w14:paraId="2E2A41BE" w14:textId="77777777" w:rsidR="001336AD" w:rsidRPr="00257B00" w:rsidRDefault="001336AD" w:rsidP="001336AD">
      <w:pPr>
        <w:pStyle w:val="B4"/>
      </w:pPr>
      <w:r w:rsidRPr="00257B00">
        <w:t>4&gt;</w:t>
      </w:r>
      <w:r w:rsidRPr="00257B00">
        <w:tab/>
        <w:t>if timer T303 is not running, start T303 with the timer value of T306;</w:t>
      </w:r>
    </w:p>
    <w:p w14:paraId="2628D1AC" w14:textId="77777777" w:rsidR="001336AD" w:rsidRPr="00257B00" w:rsidRDefault="001336AD" w:rsidP="001336AD">
      <w:pPr>
        <w:pStyle w:val="B4"/>
        <w:rPr>
          <w:rFonts w:eastAsia="PMingLiU"/>
          <w:lang w:eastAsia="zh-TW"/>
        </w:rPr>
      </w:pPr>
      <w:r w:rsidRPr="00257B00">
        <w:t>4</w:t>
      </w:r>
      <w:r w:rsidRPr="00257B00">
        <w:rPr>
          <w:rFonts w:eastAsia="PMingLiU"/>
          <w:lang w:eastAsia="zh-TW"/>
        </w:rPr>
        <w:t>&gt;</w:t>
      </w:r>
      <w:r w:rsidRPr="00257B00">
        <w:rPr>
          <w:rFonts w:eastAsia="PMingLiU"/>
          <w:lang w:eastAsia="zh-TW"/>
        </w:rPr>
        <w:tab/>
        <w:t xml:space="preserve">inform upper layers about the failure to establish the RRC connection </w:t>
      </w:r>
      <w:r w:rsidRPr="00257B00">
        <w:t>or failure to resume the RRC connection with suspend indication</w:t>
      </w:r>
      <w:r w:rsidRPr="00257B00">
        <w:rPr>
          <w:rFonts w:eastAsia="PMingLiU"/>
          <w:lang w:eastAsia="zh-TW"/>
        </w:rPr>
        <w:t xml:space="preserve"> and that access barring for mobile originating </w:t>
      </w:r>
      <w:r w:rsidRPr="00257B00">
        <w:t xml:space="preserve">CS fallback and mobile originating calls </w:t>
      </w:r>
      <w:r w:rsidRPr="00257B00">
        <w:rPr>
          <w:rFonts w:eastAsia="PMingLiU"/>
          <w:lang w:eastAsia="zh-TW"/>
        </w:rPr>
        <w:t xml:space="preserve">is applicable, </w:t>
      </w:r>
      <w:r w:rsidRPr="00257B00">
        <w:t xml:space="preserve">due to </w:t>
      </w:r>
      <w:r w:rsidRPr="00257B00">
        <w:rPr>
          <w:i/>
        </w:rPr>
        <w:t>ac-BarringForMO-Data</w:t>
      </w:r>
      <w:r w:rsidRPr="00257B00">
        <w:t xml:space="preserve">, </w:t>
      </w:r>
      <w:r w:rsidRPr="00257B00">
        <w:rPr>
          <w:rFonts w:eastAsia="PMingLiU"/>
          <w:lang w:eastAsia="zh-TW"/>
        </w:rPr>
        <w:t>upon which the procedure ends;</w:t>
      </w:r>
    </w:p>
    <w:p w14:paraId="07006E15" w14:textId="77777777" w:rsidR="001336AD" w:rsidRPr="00257B00" w:rsidRDefault="001336AD" w:rsidP="001336AD">
      <w:pPr>
        <w:pStyle w:val="B1"/>
      </w:pPr>
      <w:r w:rsidRPr="00257B00">
        <w:t>1&gt;</w:t>
      </w:r>
      <w:r w:rsidRPr="00257B00">
        <w:tab/>
        <w:t>else if the UE is establishing the RRC connection for mobile originating MMTEL voice, mobile originating MMTEL video, mobile originating SMSoIP or mobile originating SMS:</w:t>
      </w:r>
    </w:p>
    <w:p w14:paraId="368BD0C1" w14:textId="77777777" w:rsidR="001336AD" w:rsidRPr="00257B00" w:rsidRDefault="001336AD" w:rsidP="001336AD">
      <w:pPr>
        <w:pStyle w:val="B2"/>
        <w:rPr>
          <w:rFonts w:eastAsia="Malgun Gothic"/>
          <w:lang w:eastAsia="ko-KR"/>
        </w:rPr>
      </w:pPr>
      <w:r w:rsidRPr="00257B00">
        <w:t>2&gt;</w:t>
      </w:r>
      <w:r w:rsidRPr="00257B00">
        <w:tab/>
        <w:t xml:space="preserve">if the UE is establishing the RRC connection for mobile originating MMTEL voice and </w:t>
      </w:r>
      <w:r w:rsidRPr="00257B00">
        <w:rPr>
          <w:i/>
        </w:rPr>
        <w:t>SystemInformationBlockType2</w:t>
      </w:r>
      <w:r w:rsidRPr="00257B00">
        <w:t xml:space="preserve"> includes </w:t>
      </w:r>
      <w:r w:rsidRPr="00257B00">
        <w:rPr>
          <w:i/>
        </w:rPr>
        <w:t>ac-BarringSkipForMMTELVoice</w:t>
      </w:r>
      <w:r w:rsidRPr="00257B00">
        <w:rPr>
          <w:rFonts w:eastAsia="Malgun Gothic"/>
          <w:lang w:eastAsia="ko-KR"/>
        </w:rPr>
        <w:t>; or</w:t>
      </w:r>
    </w:p>
    <w:p w14:paraId="2CD44DA3" w14:textId="77777777" w:rsidR="001336AD" w:rsidRPr="00257B00" w:rsidRDefault="001336AD" w:rsidP="001336AD">
      <w:pPr>
        <w:pStyle w:val="B2"/>
        <w:rPr>
          <w:rFonts w:eastAsia="Malgun Gothic"/>
          <w:lang w:eastAsia="ko-KR"/>
        </w:rPr>
      </w:pPr>
      <w:r w:rsidRPr="00257B00">
        <w:t>2&gt;</w:t>
      </w:r>
      <w:r w:rsidRPr="00257B00">
        <w:tab/>
        <w:t xml:space="preserve">if the UE is establishing the RRC connection for mobile originating MMTEL video and </w:t>
      </w:r>
      <w:r w:rsidRPr="00257B00">
        <w:rPr>
          <w:i/>
        </w:rPr>
        <w:t>SystemInformationBlockType2</w:t>
      </w:r>
      <w:r w:rsidRPr="00257B00">
        <w:t xml:space="preserve"> includes </w:t>
      </w:r>
      <w:r w:rsidRPr="00257B00">
        <w:rPr>
          <w:i/>
        </w:rPr>
        <w:t>ac-BarringSkipForMMTELVideo</w:t>
      </w:r>
      <w:r w:rsidRPr="00257B00">
        <w:rPr>
          <w:rFonts w:eastAsia="Malgun Gothic"/>
          <w:lang w:eastAsia="ko-KR"/>
        </w:rPr>
        <w:t>; or</w:t>
      </w:r>
    </w:p>
    <w:p w14:paraId="67B331AA" w14:textId="77777777" w:rsidR="001336AD" w:rsidRPr="00257B00" w:rsidRDefault="001336AD" w:rsidP="001336AD">
      <w:pPr>
        <w:pStyle w:val="B2"/>
        <w:rPr>
          <w:rFonts w:eastAsia="Malgun Gothic"/>
          <w:lang w:eastAsia="ko-KR"/>
        </w:rPr>
      </w:pPr>
      <w:r w:rsidRPr="00257B00">
        <w:t>2&gt;</w:t>
      </w:r>
      <w:r w:rsidRPr="00257B00">
        <w:tab/>
      </w:r>
      <w:r w:rsidRPr="00257B00">
        <w:rPr>
          <w:rFonts w:eastAsia="Malgun Gothic"/>
          <w:lang w:eastAsia="ko-KR"/>
        </w:rPr>
        <w:t>if</w:t>
      </w:r>
      <w:r w:rsidRPr="00257B00">
        <w:t xml:space="preserve"> the UE is establishing the RRC connection for mobile originating SMSoIP or SMS and </w:t>
      </w:r>
      <w:r w:rsidRPr="00257B00">
        <w:rPr>
          <w:i/>
        </w:rPr>
        <w:t>SystemInformationBlockType2</w:t>
      </w:r>
      <w:r w:rsidRPr="00257B00">
        <w:t xml:space="preserve"> includes </w:t>
      </w:r>
      <w:r w:rsidRPr="00257B00">
        <w:rPr>
          <w:i/>
        </w:rPr>
        <w:t>ac-BarringSkipForSMS</w:t>
      </w:r>
      <w:r w:rsidRPr="00257B00">
        <w:t>:</w:t>
      </w:r>
    </w:p>
    <w:p w14:paraId="60854396" w14:textId="77777777" w:rsidR="001336AD" w:rsidRPr="00257B00" w:rsidRDefault="001336AD" w:rsidP="001336AD">
      <w:pPr>
        <w:pStyle w:val="B3"/>
      </w:pPr>
      <w:r w:rsidRPr="00257B00">
        <w:rPr>
          <w:rFonts w:eastAsia="Malgun Gothic"/>
          <w:lang w:eastAsia="ko-KR"/>
        </w:rPr>
        <w:t>3</w:t>
      </w:r>
      <w:r w:rsidRPr="00257B00">
        <w:t>&gt;</w:t>
      </w:r>
      <w:r w:rsidRPr="00257B00">
        <w:tab/>
        <w:t>consider access to the cell as not barred;</w:t>
      </w:r>
    </w:p>
    <w:p w14:paraId="737EC2DB" w14:textId="77777777" w:rsidR="001336AD" w:rsidRPr="00257B00" w:rsidRDefault="001336AD" w:rsidP="001336AD">
      <w:pPr>
        <w:pStyle w:val="B2"/>
        <w:rPr>
          <w:rFonts w:eastAsia="Malgun Gothic"/>
          <w:lang w:eastAsia="ko-KR"/>
        </w:rPr>
      </w:pPr>
      <w:r w:rsidRPr="00257B00">
        <w:rPr>
          <w:rFonts w:eastAsia="Malgun Gothic"/>
          <w:lang w:eastAsia="ko-KR"/>
        </w:rPr>
        <w:t>2&gt;</w:t>
      </w:r>
      <w:r w:rsidRPr="00257B00">
        <w:rPr>
          <w:rFonts w:eastAsia="Malgun Gothic"/>
          <w:lang w:eastAsia="ko-KR"/>
        </w:rPr>
        <w:tab/>
        <w:t>else:</w:t>
      </w:r>
    </w:p>
    <w:p w14:paraId="610644F1" w14:textId="77777777" w:rsidR="001336AD" w:rsidRPr="00257B00" w:rsidRDefault="001336AD" w:rsidP="001336AD">
      <w:pPr>
        <w:pStyle w:val="B3"/>
        <w:rPr>
          <w:i/>
        </w:rPr>
      </w:pPr>
      <w:r w:rsidRPr="00257B00">
        <w:rPr>
          <w:rFonts w:eastAsia="Malgun Gothic"/>
          <w:lang w:eastAsia="ko-KR"/>
        </w:rPr>
        <w:t>3</w:t>
      </w:r>
      <w:r w:rsidRPr="00257B00">
        <w:t>&gt;</w:t>
      </w:r>
      <w:r w:rsidRPr="00257B00">
        <w:tab/>
        <w:t xml:space="preserve">if </w:t>
      </w:r>
      <w:r w:rsidRPr="00257B00">
        <w:rPr>
          <w:i/>
        </w:rPr>
        <w:t>establishmentCause</w:t>
      </w:r>
      <w:r w:rsidRPr="00257B00">
        <w:t xml:space="preserve"> received from higher layers is </w:t>
      </w:r>
      <w:r w:rsidRPr="00257B00">
        <w:rPr>
          <w:rFonts w:eastAsia="Malgun Gothic"/>
          <w:lang w:eastAsia="ko-KR"/>
        </w:rPr>
        <w:t xml:space="preserve">set to </w:t>
      </w:r>
      <w:r w:rsidRPr="00257B00">
        <w:rPr>
          <w:i/>
        </w:rPr>
        <w:t>mo-Signalling</w:t>
      </w:r>
      <w:r w:rsidRPr="00257B00">
        <w:t xml:space="preserve"> (including the case that </w:t>
      </w:r>
      <w:r w:rsidRPr="00257B00">
        <w:rPr>
          <w:i/>
        </w:rPr>
        <w:t>mo-Signalling</w:t>
      </w:r>
      <w:r w:rsidRPr="00257B00">
        <w:t xml:space="preserve"> is replaced by </w:t>
      </w:r>
      <w:r w:rsidRPr="00257B00">
        <w:rPr>
          <w:i/>
          <w:noProof/>
        </w:rPr>
        <w:t>highPriorityAccess</w:t>
      </w:r>
      <w:r w:rsidRPr="00257B00">
        <w:rPr>
          <w:noProof/>
        </w:rPr>
        <w:t xml:space="preserve"> </w:t>
      </w:r>
      <w:r w:rsidRPr="00257B00">
        <w:t xml:space="preserve">according to TS 24.301 [35] or by </w:t>
      </w:r>
      <w:r w:rsidRPr="00257B00">
        <w:rPr>
          <w:i/>
        </w:rPr>
        <w:t xml:space="preserve">mo-VoiceCall </w:t>
      </w:r>
      <w:r w:rsidRPr="00257B00">
        <w:t>according to the clause 5.3.3.3)</w:t>
      </w:r>
      <w:r w:rsidRPr="00257B00">
        <w:rPr>
          <w:i/>
        </w:rPr>
        <w:t>:</w:t>
      </w:r>
    </w:p>
    <w:p w14:paraId="488FB548" w14:textId="77777777" w:rsidR="001336AD" w:rsidRPr="00257B00" w:rsidRDefault="001336AD" w:rsidP="001336AD">
      <w:pPr>
        <w:pStyle w:val="B4"/>
      </w:pPr>
      <w:r w:rsidRPr="00257B00">
        <w:t>4&gt;</w:t>
      </w:r>
      <w:r w:rsidRPr="00257B00">
        <w:tab/>
        <w:t xml:space="preserve">perform access barring check as specified in 5.3.3.11, using T305 as "Tbarring" and </w:t>
      </w:r>
      <w:r w:rsidRPr="00257B00">
        <w:rPr>
          <w:i/>
        </w:rPr>
        <w:t>ac-BarringForMO-Signalling</w:t>
      </w:r>
      <w:r w:rsidRPr="00257B00">
        <w:t xml:space="preserve"> as "AC barring parameter";</w:t>
      </w:r>
    </w:p>
    <w:p w14:paraId="4C2A5BEE" w14:textId="77777777" w:rsidR="001336AD" w:rsidRPr="00257B00" w:rsidRDefault="001336AD" w:rsidP="001336AD">
      <w:pPr>
        <w:pStyle w:val="B4"/>
      </w:pPr>
      <w:r w:rsidRPr="00257B00">
        <w:rPr>
          <w:rFonts w:eastAsia="PMingLiU"/>
          <w:lang w:eastAsia="zh-TW"/>
        </w:rPr>
        <w:t>4&gt;</w:t>
      </w:r>
      <w:r w:rsidRPr="00257B00">
        <w:rPr>
          <w:rFonts w:eastAsia="PMingLiU"/>
          <w:lang w:eastAsia="zh-TW"/>
        </w:rPr>
        <w:tab/>
      </w:r>
      <w:r w:rsidRPr="00257B00">
        <w:t>if access to the cell is barred:</w:t>
      </w:r>
    </w:p>
    <w:p w14:paraId="10158BF6" w14:textId="77777777" w:rsidR="001336AD" w:rsidRPr="00257B00" w:rsidRDefault="001336AD" w:rsidP="001336AD">
      <w:pPr>
        <w:pStyle w:val="B5"/>
        <w:rPr>
          <w:lang w:eastAsia="zh-TW"/>
        </w:rPr>
      </w:pPr>
      <w:r w:rsidRPr="00257B00">
        <w:rPr>
          <w:lang w:eastAsia="zh-TW"/>
        </w:rPr>
        <w:t>5&gt;</w:t>
      </w:r>
      <w:r w:rsidRPr="00257B00">
        <w:rPr>
          <w:lang w:eastAsia="zh-TW"/>
        </w:rPr>
        <w:tab/>
        <w:t>inform upper layers about the failure to establish the RRC connection</w:t>
      </w:r>
      <w:r w:rsidRPr="00257B00">
        <w:t xml:space="preserve"> or failure to resume the RRC connection with suspend indication</w:t>
      </w:r>
      <w:r w:rsidRPr="00257B00">
        <w:rPr>
          <w:lang w:eastAsia="zh-TW"/>
        </w:rPr>
        <w:t xml:space="preserve"> and that access barring for mobile originating </w:t>
      </w:r>
      <w:r w:rsidRPr="00257B00">
        <w:t xml:space="preserve">signalling </w:t>
      </w:r>
      <w:r w:rsidRPr="00257B00">
        <w:rPr>
          <w:lang w:eastAsia="zh-TW"/>
        </w:rPr>
        <w:t>is applicable, upon which the procedure ends;</w:t>
      </w:r>
    </w:p>
    <w:p w14:paraId="25A70F52" w14:textId="77777777" w:rsidR="001336AD" w:rsidRPr="00257B00" w:rsidRDefault="001336AD" w:rsidP="001336AD">
      <w:pPr>
        <w:pStyle w:val="B3"/>
        <w:rPr>
          <w:i/>
        </w:rPr>
      </w:pPr>
      <w:r w:rsidRPr="00257B00">
        <w:t>3&gt;</w:t>
      </w:r>
      <w:r w:rsidRPr="00257B00">
        <w:tab/>
        <w:t xml:space="preserve">if </w:t>
      </w:r>
      <w:r w:rsidRPr="00257B00">
        <w:rPr>
          <w:i/>
        </w:rPr>
        <w:t>establishmentCause</w:t>
      </w:r>
      <w:r w:rsidRPr="00257B00">
        <w:t xml:space="preserve"> received from higher layers is </w:t>
      </w:r>
      <w:r w:rsidRPr="00257B00">
        <w:rPr>
          <w:rFonts w:eastAsia="Malgun Gothic"/>
          <w:lang w:eastAsia="ko-KR"/>
        </w:rPr>
        <w:t xml:space="preserve">set to </w:t>
      </w:r>
      <w:r w:rsidRPr="00257B00">
        <w:rPr>
          <w:i/>
        </w:rPr>
        <w:t xml:space="preserve">mo-Data </w:t>
      </w:r>
      <w:r w:rsidRPr="00257B00">
        <w:t xml:space="preserve">(including the case that </w:t>
      </w:r>
      <w:r w:rsidRPr="00257B00">
        <w:rPr>
          <w:i/>
        </w:rPr>
        <w:t>mo-Data</w:t>
      </w:r>
      <w:r w:rsidRPr="00257B00">
        <w:t xml:space="preserve"> is replaced by </w:t>
      </w:r>
      <w:r w:rsidRPr="00257B00">
        <w:rPr>
          <w:i/>
          <w:noProof/>
        </w:rPr>
        <w:t>highPriorityAccess</w:t>
      </w:r>
      <w:r w:rsidRPr="00257B00">
        <w:t xml:space="preserve"> according to TS 24.301 [35] or by </w:t>
      </w:r>
      <w:r w:rsidRPr="00257B00">
        <w:rPr>
          <w:i/>
        </w:rPr>
        <w:t xml:space="preserve">mo-VoiceCall </w:t>
      </w:r>
      <w:r w:rsidRPr="00257B00">
        <w:t>according to the clause 5.3.3.3):</w:t>
      </w:r>
    </w:p>
    <w:p w14:paraId="1503840C" w14:textId="77777777" w:rsidR="001336AD" w:rsidRPr="00257B00" w:rsidRDefault="001336AD" w:rsidP="001336AD">
      <w:pPr>
        <w:pStyle w:val="B4"/>
      </w:pPr>
      <w:r w:rsidRPr="00257B00">
        <w:lastRenderedPageBreak/>
        <w:t>4&gt;</w:t>
      </w:r>
      <w:r w:rsidRPr="00257B00">
        <w:tab/>
        <w:t xml:space="preserve">perform access barring check as specified in 5.3.3.11, using T303 as "Tbarring" and </w:t>
      </w:r>
      <w:r w:rsidRPr="00257B00">
        <w:rPr>
          <w:i/>
        </w:rPr>
        <w:t>ac-BarringForMO-Data</w:t>
      </w:r>
      <w:r w:rsidRPr="00257B00">
        <w:t xml:space="preserve"> as "AC barring parameter";</w:t>
      </w:r>
    </w:p>
    <w:p w14:paraId="42ED903C" w14:textId="77777777" w:rsidR="001336AD" w:rsidRPr="00257B00" w:rsidRDefault="001336AD" w:rsidP="001336AD">
      <w:pPr>
        <w:pStyle w:val="B4"/>
      </w:pPr>
      <w:r w:rsidRPr="00257B00">
        <w:rPr>
          <w:rFonts w:eastAsia="PMingLiU"/>
          <w:lang w:eastAsia="zh-TW"/>
        </w:rPr>
        <w:t>4&gt;</w:t>
      </w:r>
      <w:r w:rsidRPr="00257B00">
        <w:rPr>
          <w:rFonts w:eastAsia="PMingLiU"/>
          <w:lang w:eastAsia="zh-TW"/>
        </w:rPr>
        <w:tab/>
      </w:r>
      <w:r w:rsidRPr="00257B00">
        <w:t>if access to the cell is barred:</w:t>
      </w:r>
    </w:p>
    <w:p w14:paraId="2EC31967" w14:textId="77777777" w:rsidR="001336AD" w:rsidRPr="00257B00" w:rsidRDefault="001336AD" w:rsidP="001336AD">
      <w:pPr>
        <w:pStyle w:val="B5"/>
      </w:pPr>
      <w:r w:rsidRPr="00257B00">
        <w:t>5&gt;</w:t>
      </w:r>
      <w:r w:rsidRPr="00257B00">
        <w:tab/>
        <w:t xml:space="preserve">if </w:t>
      </w:r>
      <w:r w:rsidRPr="00257B00">
        <w:rPr>
          <w:i/>
        </w:rPr>
        <w:t>SystemInformati</w:t>
      </w:r>
      <w:r w:rsidRPr="00257B00">
        <w:rPr>
          <w:i/>
          <w:iCs/>
        </w:rPr>
        <w:t>onBlockType2</w:t>
      </w:r>
      <w:r w:rsidRPr="00257B00">
        <w:t xml:space="preserve"> includes </w:t>
      </w:r>
      <w:r w:rsidRPr="00257B00">
        <w:rPr>
          <w:i/>
          <w:iCs/>
        </w:rPr>
        <w:t>ac-BarringForCSFB</w:t>
      </w:r>
      <w:r w:rsidRPr="00257B00">
        <w:t xml:space="preserve"> or the UE does not support CS fallback:</w:t>
      </w:r>
    </w:p>
    <w:p w14:paraId="0DB24276" w14:textId="77777777" w:rsidR="001336AD" w:rsidRPr="00257B00" w:rsidRDefault="001336AD" w:rsidP="001336AD">
      <w:pPr>
        <w:pStyle w:val="B6"/>
        <w:rPr>
          <w:lang w:eastAsia="zh-TW"/>
        </w:rPr>
      </w:pPr>
      <w:r w:rsidRPr="00257B00">
        <w:t>6&gt;</w:t>
      </w:r>
      <w:r w:rsidRPr="00257B00">
        <w:tab/>
      </w:r>
      <w:r w:rsidRPr="00257B00">
        <w:rPr>
          <w:lang w:eastAsia="zh-TW"/>
        </w:rPr>
        <w:t>inform upper layers about the failure to establish the RRC connection</w:t>
      </w:r>
      <w:r w:rsidRPr="00257B00">
        <w:t xml:space="preserve"> or failure to resume the RRC connection with suspend indication</w:t>
      </w:r>
      <w:r w:rsidRPr="00257B00">
        <w:rPr>
          <w:lang w:eastAsia="zh-TW"/>
        </w:rPr>
        <w:t xml:space="preserve"> and that access barring for mobile originating calls is applicable, upon which the procedure ends;</w:t>
      </w:r>
    </w:p>
    <w:p w14:paraId="0AAC6BA2" w14:textId="77777777" w:rsidR="001336AD" w:rsidRPr="00257B00" w:rsidRDefault="001336AD" w:rsidP="001336AD">
      <w:pPr>
        <w:pStyle w:val="B5"/>
      </w:pPr>
      <w:r w:rsidRPr="00257B00">
        <w:rPr>
          <w:rFonts w:eastAsia="PMingLiU"/>
          <w:lang w:eastAsia="zh-TW"/>
        </w:rPr>
        <w:t>5&gt;</w:t>
      </w:r>
      <w:r w:rsidRPr="00257B00">
        <w:rPr>
          <w:rFonts w:eastAsia="PMingLiU"/>
          <w:lang w:eastAsia="zh-TW"/>
        </w:rPr>
        <w:tab/>
      </w:r>
      <w:r w:rsidRPr="00257B00">
        <w:t>else (</w:t>
      </w:r>
      <w:r w:rsidRPr="00257B00">
        <w:rPr>
          <w:i/>
        </w:rPr>
        <w:t>SystemInformationBlockType2</w:t>
      </w:r>
      <w:r w:rsidRPr="00257B00">
        <w:t xml:space="preserve"> does not include </w:t>
      </w:r>
      <w:r w:rsidRPr="00257B00">
        <w:rPr>
          <w:i/>
        </w:rPr>
        <w:t>ac-BarringForCSFB</w:t>
      </w:r>
      <w:r w:rsidRPr="00257B00">
        <w:t xml:space="preserve"> and the UE supports CS fallback):</w:t>
      </w:r>
    </w:p>
    <w:p w14:paraId="13A9D343" w14:textId="77777777" w:rsidR="001336AD" w:rsidRPr="00257B00" w:rsidRDefault="001336AD" w:rsidP="001336AD">
      <w:pPr>
        <w:pStyle w:val="B6"/>
      </w:pPr>
      <w:r w:rsidRPr="00257B00">
        <w:t>6&gt;</w:t>
      </w:r>
      <w:r w:rsidRPr="00257B00">
        <w:tab/>
        <w:t>if timer T306 is not running, start T306 with the timer value of T303;</w:t>
      </w:r>
    </w:p>
    <w:p w14:paraId="751A67A9" w14:textId="77777777" w:rsidR="001336AD" w:rsidRPr="00257B00" w:rsidRDefault="001336AD" w:rsidP="001336AD">
      <w:pPr>
        <w:pStyle w:val="B6"/>
      </w:pPr>
      <w:r w:rsidRPr="00257B00">
        <w:t>6</w:t>
      </w:r>
      <w:r w:rsidRPr="00257B00">
        <w:rPr>
          <w:rFonts w:eastAsia="PMingLiU"/>
          <w:lang w:eastAsia="zh-TW"/>
        </w:rPr>
        <w:t>&gt;</w:t>
      </w:r>
      <w:r w:rsidRPr="00257B00">
        <w:rPr>
          <w:rFonts w:eastAsia="PMingLiU"/>
          <w:lang w:eastAsia="zh-TW"/>
        </w:rPr>
        <w:tab/>
      </w:r>
      <w:r w:rsidRPr="00257B00">
        <w:t>inform</w:t>
      </w:r>
      <w:r w:rsidRPr="00257B00">
        <w:rPr>
          <w:rFonts w:eastAsia="PMingLiU"/>
          <w:lang w:eastAsia="zh-TW"/>
        </w:rPr>
        <w:t xml:space="preserve"> upper layers about the failure to establish the RRC connection </w:t>
      </w:r>
      <w:r w:rsidRPr="00257B00">
        <w:t>or failure to resume the RRC connection with suspend indication</w:t>
      </w:r>
      <w:r w:rsidRPr="00257B00">
        <w:rPr>
          <w:rFonts w:eastAsia="PMingLiU"/>
          <w:lang w:eastAsia="zh-TW"/>
        </w:rPr>
        <w:t xml:space="preserve"> and that access barring for mobile originating calls </w:t>
      </w:r>
      <w:r w:rsidRPr="00257B00">
        <w:t xml:space="preserve">and mobile originating CS fallback </w:t>
      </w:r>
      <w:r w:rsidRPr="00257B00">
        <w:rPr>
          <w:rFonts w:eastAsia="PMingLiU"/>
          <w:lang w:eastAsia="zh-TW"/>
        </w:rPr>
        <w:t>is applicable, upon which the procedure ends;</w:t>
      </w:r>
    </w:p>
    <w:p w14:paraId="1107B2B0" w14:textId="77777777" w:rsidR="001336AD" w:rsidRPr="00257B00" w:rsidRDefault="001336AD" w:rsidP="001336AD">
      <w:pPr>
        <w:pStyle w:val="B1"/>
      </w:pPr>
      <w:r w:rsidRPr="00257B00">
        <w:t>Upon initiation of the procedure, if the UE is connected to 5GC, the UE shall:</w:t>
      </w:r>
    </w:p>
    <w:p w14:paraId="6F5EB9D0" w14:textId="77777777" w:rsidR="001336AD" w:rsidRPr="00257B00" w:rsidRDefault="001336AD" w:rsidP="001336AD">
      <w:pPr>
        <w:pStyle w:val="B1"/>
      </w:pPr>
      <w:r w:rsidRPr="00257B00">
        <w:t>1&gt;</w:t>
      </w:r>
      <w:r w:rsidRPr="00257B00">
        <w:tab/>
        <w:t>if the upper layers provide an Access Category and one or more Access Identities upon requesting establishment of an RRC connection:</w:t>
      </w:r>
    </w:p>
    <w:p w14:paraId="200B6364" w14:textId="77777777" w:rsidR="001336AD" w:rsidRPr="00257B00" w:rsidRDefault="001336AD" w:rsidP="001336AD">
      <w:pPr>
        <w:pStyle w:val="B2"/>
      </w:pPr>
      <w:r w:rsidRPr="00257B00">
        <w:t>2&gt;</w:t>
      </w:r>
      <w:r w:rsidRPr="00257B00">
        <w:tab/>
        <w:t>perform the unified access control procedure as specified in 5.3.16 using the Access Category and Access Identities provided by upper layers;</w:t>
      </w:r>
    </w:p>
    <w:p w14:paraId="6FF0AC7F" w14:textId="77777777" w:rsidR="001336AD" w:rsidRPr="00257B00" w:rsidRDefault="001336AD" w:rsidP="001336AD">
      <w:pPr>
        <w:pStyle w:val="B3"/>
      </w:pPr>
      <w:r w:rsidRPr="00257B00">
        <w:t>3&gt;</w:t>
      </w:r>
      <w:r w:rsidRPr="00257B00">
        <w:tab/>
        <w:t>if the access attempt is barred, the procedure ends;</w:t>
      </w:r>
    </w:p>
    <w:p w14:paraId="7F1674AD" w14:textId="77777777" w:rsidR="001336AD" w:rsidRPr="00257B00" w:rsidRDefault="001336AD" w:rsidP="001336AD">
      <w:pPr>
        <w:pStyle w:val="B1"/>
      </w:pPr>
      <w:r w:rsidRPr="00257B00">
        <w:t>1&gt;</w:t>
      </w:r>
      <w:r w:rsidRPr="00257B00">
        <w:tab/>
        <w:t>if the resumption of the RRC connection is triggered by response to NG-RAN paging:</w:t>
      </w:r>
    </w:p>
    <w:p w14:paraId="1B870A75" w14:textId="77777777" w:rsidR="001336AD" w:rsidRPr="00257B00" w:rsidRDefault="001336AD" w:rsidP="001336AD">
      <w:pPr>
        <w:pStyle w:val="B2"/>
      </w:pPr>
      <w:r w:rsidRPr="00257B00">
        <w:t>2&gt;</w:t>
      </w:r>
      <w:r w:rsidRPr="00257B00">
        <w:tab/>
        <w:t>select '0' as the Access Category;</w:t>
      </w:r>
    </w:p>
    <w:p w14:paraId="26A8FCDA" w14:textId="77777777" w:rsidR="001336AD" w:rsidRPr="00257B00" w:rsidRDefault="001336AD" w:rsidP="001336AD">
      <w:pPr>
        <w:pStyle w:val="B2"/>
      </w:pPr>
      <w:r w:rsidRPr="00257B00">
        <w:t>2&gt;</w:t>
      </w:r>
      <w:r w:rsidRPr="00257B00">
        <w:tab/>
        <w:t>perform the unified access control procedure as specified in 5.3.16 using the selected Access Category and one or more Access Identities provided by upper layers;</w:t>
      </w:r>
    </w:p>
    <w:p w14:paraId="3BF90293" w14:textId="77777777" w:rsidR="001336AD" w:rsidRPr="00257B00" w:rsidRDefault="001336AD" w:rsidP="001336AD">
      <w:pPr>
        <w:pStyle w:val="B3"/>
      </w:pPr>
      <w:r w:rsidRPr="00257B00">
        <w:t>3&gt;</w:t>
      </w:r>
      <w:r w:rsidRPr="00257B00">
        <w:tab/>
        <w:t>if the access attempt is barred, the procedure ends;</w:t>
      </w:r>
    </w:p>
    <w:p w14:paraId="5AE490E6" w14:textId="77777777" w:rsidR="001336AD" w:rsidRPr="00257B00" w:rsidRDefault="001336AD" w:rsidP="001336AD">
      <w:pPr>
        <w:pStyle w:val="B1"/>
      </w:pPr>
      <w:r w:rsidRPr="00257B00">
        <w:t>1&gt;</w:t>
      </w:r>
      <w:r w:rsidRPr="00257B00">
        <w:tab/>
        <w:t>else if the resumption of the RRC connection is triggered by upper layers:</w:t>
      </w:r>
    </w:p>
    <w:p w14:paraId="0D97BD0C" w14:textId="77777777" w:rsidR="001336AD" w:rsidRPr="00257B00" w:rsidRDefault="001336AD" w:rsidP="001336AD">
      <w:pPr>
        <w:pStyle w:val="B2"/>
      </w:pPr>
      <w:r w:rsidRPr="00257B00">
        <w:t>2&gt;</w:t>
      </w:r>
      <w:r w:rsidRPr="00257B00">
        <w:tab/>
        <w:t>if the upper layers provide an Access Category and one or more Access Identities:</w:t>
      </w:r>
    </w:p>
    <w:p w14:paraId="113C21A5" w14:textId="77777777" w:rsidR="001336AD" w:rsidRPr="00257B00" w:rsidRDefault="001336AD" w:rsidP="001336AD">
      <w:pPr>
        <w:pStyle w:val="B3"/>
      </w:pPr>
      <w:r w:rsidRPr="00257B00">
        <w:t>3&gt;</w:t>
      </w:r>
      <w:r w:rsidRPr="00257B00">
        <w:tab/>
        <w:t>perform the unified access control procedure as specified in 5.3.16 using the Access Category and Access Identities provided by upper layers;</w:t>
      </w:r>
    </w:p>
    <w:p w14:paraId="4AE377D4" w14:textId="77777777" w:rsidR="001336AD" w:rsidRPr="00257B00" w:rsidRDefault="001336AD" w:rsidP="001336AD">
      <w:pPr>
        <w:pStyle w:val="B4"/>
      </w:pPr>
      <w:r w:rsidRPr="00257B00">
        <w:t>4&gt;</w:t>
      </w:r>
      <w:r w:rsidRPr="00257B00">
        <w:tab/>
        <w:t>if the access attempt is barred, the procedure ends;</w:t>
      </w:r>
    </w:p>
    <w:p w14:paraId="1378E566" w14:textId="77777777" w:rsidR="001336AD" w:rsidRPr="00257B00" w:rsidRDefault="001336AD" w:rsidP="001336AD">
      <w:pPr>
        <w:pStyle w:val="B2"/>
      </w:pPr>
      <w:r w:rsidRPr="00257B00">
        <w:t>2&gt;</w:t>
      </w:r>
      <w:r w:rsidRPr="00257B00">
        <w:tab/>
        <w:t xml:space="preserve">set the </w:t>
      </w:r>
      <w:r w:rsidRPr="00257B00">
        <w:rPr>
          <w:i/>
        </w:rPr>
        <w:t>resumeCause</w:t>
      </w:r>
      <w:r w:rsidRPr="00257B00">
        <w:t xml:space="preserve"> in accordance with the information received from upper layers;</w:t>
      </w:r>
    </w:p>
    <w:p w14:paraId="20052451" w14:textId="77777777" w:rsidR="001336AD" w:rsidRPr="00257B00" w:rsidRDefault="001336AD" w:rsidP="001336AD">
      <w:pPr>
        <w:pStyle w:val="B1"/>
      </w:pPr>
      <w:r w:rsidRPr="00257B00">
        <w:t>1&gt;</w:t>
      </w:r>
      <w:r w:rsidRPr="00257B00">
        <w:tab/>
        <w:t>else if the resumption of the RRC connection is triggered due to an RNAU:</w:t>
      </w:r>
    </w:p>
    <w:p w14:paraId="004EFBFD" w14:textId="77777777" w:rsidR="001336AD" w:rsidRPr="00257B00" w:rsidRDefault="001336AD" w:rsidP="001336AD">
      <w:pPr>
        <w:pStyle w:val="B2"/>
      </w:pPr>
      <w:r w:rsidRPr="00257B00">
        <w:t>2&gt;</w:t>
      </w:r>
      <w:r w:rsidRPr="00257B00">
        <w:tab/>
        <w:t>if an emergency service is ongoing:</w:t>
      </w:r>
    </w:p>
    <w:p w14:paraId="7125D41A" w14:textId="77777777" w:rsidR="001336AD" w:rsidRPr="00257B00" w:rsidRDefault="001336AD" w:rsidP="001336AD">
      <w:pPr>
        <w:pStyle w:val="B3"/>
      </w:pPr>
      <w:r w:rsidRPr="00257B00">
        <w:t>3&gt;</w:t>
      </w:r>
      <w:r w:rsidRPr="00257B00">
        <w:tab/>
        <w:t>select '2' as the Access Category;</w:t>
      </w:r>
    </w:p>
    <w:p w14:paraId="5346D651" w14:textId="77777777" w:rsidR="001336AD" w:rsidRPr="00257B00" w:rsidRDefault="001336AD" w:rsidP="001336AD">
      <w:pPr>
        <w:pStyle w:val="B3"/>
      </w:pPr>
      <w:r w:rsidRPr="00257B00">
        <w:t>3&gt;</w:t>
      </w:r>
      <w:r w:rsidRPr="00257B00">
        <w:tab/>
        <w:t xml:space="preserve">set the </w:t>
      </w:r>
      <w:r w:rsidRPr="00257B00">
        <w:rPr>
          <w:i/>
          <w:iCs/>
        </w:rPr>
        <w:t>resumeCause</w:t>
      </w:r>
      <w:r w:rsidRPr="00257B00">
        <w:rPr>
          <w:lang w:eastAsia="zh-TW"/>
        </w:rPr>
        <w:t xml:space="preserve"> to </w:t>
      </w:r>
      <w:r w:rsidRPr="00257B00">
        <w:rPr>
          <w:i/>
          <w:iCs/>
          <w:lang w:eastAsia="zh-TW"/>
        </w:rPr>
        <w:t>emergency</w:t>
      </w:r>
      <w:r w:rsidRPr="00257B00">
        <w:rPr>
          <w:lang w:eastAsia="zh-TW"/>
        </w:rPr>
        <w:t>;</w:t>
      </w:r>
    </w:p>
    <w:p w14:paraId="5F98C6CD" w14:textId="77777777" w:rsidR="001336AD" w:rsidRPr="00257B00" w:rsidRDefault="001336AD" w:rsidP="001336AD">
      <w:pPr>
        <w:pStyle w:val="B2"/>
      </w:pPr>
      <w:r w:rsidRPr="00257B00">
        <w:t>2&gt;</w:t>
      </w:r>
      <w:r w:rsidRPr="00257B00">
        <w:tab/>
        <w:t>else:</w:t>
      </w:r>
    </w:p>
    <w:p w14:paraId="030F9D76" w14:textId="77777777" w:rsidR="001336AD" w:rsidRPr="00257B00" w:rsidRDefault="001336AD" w:rsidP="001336AD">
      <w:pPr>
        <w:pStyle w:val="B3"/>
      </w:pPr>
      <w:r w:rsidRPr="00257B00">
        <w:t>3&gt;</w:t>
      </w:r>
      <w:r w:rsidRPr="00257B00">
        <w:tab/>
        <w:t>select '8' as the Access Category;</w:t>
      </w:r>
    </w:p>
    <w:p w14:paraId="09187C6E" w14:textId="77777777" w:rsidR="001336AD" w:rsidRPr="00257B00" w:rsidRDefault="001336AD" w:rsidP="001336AD">
      <w:pPr>
        <w:pStyle w:val="B2"/>
      </w:pPr>
      <w:r w:rsidRPr="00257B00">
        <w:t>2&gt;</w:t>
      </w:r>
      <w:r w:rsidRPr="00257B00">
        <w:tab/>
        <w:t>perform the unified access control procedure as specified in 5.3.16 using the selected Access Category and one or more Access Identities to be applied as specified in TS 24.501 [95];</w:t>
      </w:r>
    </w:p>
    <w:p w14:paraId="0B6A4329" w14:textId="77777777" w:rsidR="001336AD" w:rsidRPr="00257B00" w:rsidRDefault="001336AD" w:rsidP="001336AD">
      <w:pPr>
        <w:pStyle w:val="B3"/>
      </w:pPr>
      <w:r w:rsidRPr="00257B00">
        <w:t>3&gt;</w:t>
      </w:r>
      <w:r w:rsidRPr="00257B00">
        <w:tab/>
        <w:t>if the access attempt is barred:</w:t>
      </w:r>
    </w:p>
    <w:p w14:paraId="069F3309" w14:textId="77777777" w:rsidR="001336AD" w:rsidRPr="00257B00" w:rsidRDefault="001336AD" w:rsidP="001336AD">
      <w:pPr>
        <w:pStyle w:val="B4"/>
      </w:pPr>
      <w:r w:rsidRPr="00257B00">
        <w:t>4&gt;</w:t>
      </w:r>
      <w:r w:rsidRPr="00257B00">
        <w:tab/>
        <w:t xml:space="preserve">set the variable </w:t>
      </w:r>
      <w:r w:rsidRPr="00257B00">
        <w:rPr>
          <w:i/>
        </w:rPr>
        <w:t xml:space="preserve">pendingRnaUpdate </w:t>
      </w:r>
      <w:r w:rsidRPr="00257B00">
        <w:t>to 'TRUE';</w:t>
      </w:r>
    </w:p>
    <w:p w14:paraId="24759EDD" w14:textId="77777777" w:rsidR="001336AD" w:rsidRPr="00257B00" w:rsidRDefault="001336AD" w:rsidP="001336AD">
      <w:pPr>
        <w:pStyle w:val="B4"/>
      </w:pPr>
      <w:r w:rsidRPr="00257B00">
        <w:t>4&gt;</w:t>
      </w:r>
      <w:r w:rsidRPr="00257B00">
        <w:tab/>
        <w:t>the procedure ends;</w:t>
      </w:r>
    </w:p>
    <w:p w14:paraId="4F5C58DF" w14:textId="77777777" w:rsidR="001336AD" w:rsidRPr="00257B00" w:rsidRDefault="001336AD" w:rsidP="001336AD">
      <w:r w:rsidRPr="00257B00">
        <w:t>Except for NB-IoT, upon initiating the procedure, if connected to EPC or 5GC, the UE shall:</w:t>
      </w:r>
    </w:p>
    <w:p w14:paraId="24CA3061" w14:textId="77777777" w:rsidR="001336AD" w:rsidRPr="00257B00" w:rsidRDefault="001336AD" w:rsidP="001336AD">
      <w:pPr>
        <w:pStyle w:val="B1"/>
      </w:pPr>
      <w:r w:rsidRPr="00257B00">
        <w:t>1&gt;</w:t>
      </w:r>
      <w:r w:rsidRPr="00257B00">
        <w:tab/>
        <w:t>if the UE is resuming an RRC connection from a suspended RRC connection or from RRC_INACTIVE:</w:t>
      </w:r>
    </w:p>
    <w:p w14:paraId="7BAEAE6F" w14:textId="77777777" w:rsidR="001336AD" w:rsidRPr="00257B00" w:rsidRDefault="001336AD" w:rsidP="001336AD">
      <w:pPr>
        <w:pStyle w:val="B2"/>
      </w:pPr>
      <w:r w:rsidRPr="00257B00">
        <w:t>2&gt;</w:t>
      </w:r>
      <w:r w:rsidRPr="00257B00">
        <w:tab/>
        <w:t>if the UE was configured with (NG)EN-DC:</w:t>
      </w:r>
    </w:p>
    <w:p w14:paraId="7766D72D" w14:textId="77777777" w:rsidR="001336AD" w:rsidRPr="00257B00" w:rsidRDefault="001336AD" w:rsidP="001336AD">
      <w:pPr>
        <w:ind w:left="1135" w:hanging="284"/>
        <w:rPr>
          <w:lang w:eastAsia="x-none"/>
        </w:rPr>
      </w:pPr>
      <w:r w:rsidRPr="00257B00">
        <w:t>3&gt;</w:t>
      </w:r>
      <w:r w:rsidRPr="00257B00">
        <w:tab/>
        <w:t>perform MR</w:t>
      </w:r>
      <w:r w:rsidRPr="00257B00">
        <w:rPr>
          <w:rFonts w:eastAsia="SimSun"/>
          <w:lang w:eastAsia="zh-CN"/>
        </w:rPr>
        <w:t>-</w:t>
      </w:r>
      <w:r w:rsidRPr="00257B00">
        <w:t>DC release, as specified in TS 38.331 [82], clause 5.3.5.10;</w:t>
      </w:r>
    </w:p>
    <w:p w14:paraId="3F59C71E" w14:textId="77777777" w:rsidR="001336AD" w:rsidRPr="00257B00" w:rsidRDefault="001336AD" w:rsidP="001336AD">
      <w:pPr>
        <w:pStyle w:val="B3"/>
      </w:pPr>
      <w:r w:rsidRPr="00257B00">
        <w:t>3&gt;</w:t>
      </w:r>
      <w:r w:rsidRPr="00257B00">
        <w:tab/>
        <w:t xml:space="preserve">release </w:t>
      </w:r>
      <w:r w:rsidRPr="00257B00">
        <w:rPr>
          <w:i/>
        </w:rPr>
        <w:t>p-MaxEUTRA</w:t>
      </w:r>
      <w:r w:rsidRPr="00257B00">
        <w:t>, if configured;</w:t>
      </w:r>
    </w:p>
    <w:p w14:paraId="7238A7C8" w14:textId="77777777" w:rsidR="001336AD" w:rsidRPr="00257B00" w:rsidRDefault="001336AD" w:rsidP="001336AD">
      <w:pPr>
        <w:pStyle w:val="B3"/>
        <w:rPr>
          <w:rFonts w:eastAsia="Yu Mincho"/>
        </w:rPr>
      </w:pPr>
      <w:r w:rsidRPr="00257B00">
        <w:rPr>
          <w:rFonts w:eastAsia="Yu Mincho"/>
        </w:rPr>
        <w:t>3&gt;</w:t>
      </w:r>
      <w:r w:rsidRPr="00257B00">
        <w:rPr>
          <w:rFonts w:eastAsia="Yu Mincho"/>
        </w:rPr>
        <w:tab/>
        <w:t xml:space="preserve">release </w:t>
      </w:r>
      <w:r w:rsidRPr="00257B00">
        <w:rPr>
          <w:rFonts w:eastAsia="Yu Mincho"/>
          <w:i/>
        </w:rPr>
        <w:t>p-MaxUE-FR1</w:t>
      </w:r>
      <w:r w:rsidRPr="00257B00">
        <w:rPr>
          <w:rFonts w:eastAsia="Yu Mincho"/>
        </w:rPr>
        <w:t>, if configured;</w:t>
      </w:r>
    </w:p>
    <w:p w14:paraId="0289945A" w14:textId="77777777" w:rsidR="001336AD" w:rsidRPr="00257B00" w:rsidRDefault="001336AD" w:rsidP="001336AD">
      <w:pPr>
        <w:pStyle w:val="B3"/>
      </w:pPr>
      <w:r w:rsidRPr="00257B00">
        <w:rPr>
          <w:rFonts w:eastAsia="Yu Mincho"/>
        </w:rPr>
        <w:t>3&gt;</w:t>
      </w:r>
      <w:r w:rsidRPr="00257B00">
        <w:rPr>
          <w:rFonts w:eastAsia="Yu Mincho"/>
        </w:rPr>
        <w:tab/>
        <w:t xml:space="preserve">release </w:t>
      </w:r>
      <w:r w:rsidRPr="00257B00">
        <w:rPr>
          <w:rFonts w:eastAsia="Yu Mincho"/>
          <w:i/>
        </w:rPr>
        <w:t>tdm-PatternConfig</w:t>
      </w:r>
      <w:r w:rsidRPr="00257B00">
        <w:rPr>
          <w:rFonts w:eastAsia="Yu Mincho"/>
        </w:rPr>
        <w:t>, if configured;</w:t>
      </w:r>
    </w:p>
    <w:p w14:paraId="730CFB5D" w14:textId="77777777" w:rsidR="001336AD" w:rsidRPr="00257B00" w:rsidRDefault="001336AD" w:rsidP="001336AD">
      <w:pPr>
        <w:pStyle w:val="B2"/>
      </w:pPr>
      <w:r w:rsidRPr="00257B00">
        <w:t>2&gt;</w:t>
      </w:r>
      <w:r w:rsidRPr="00257B00">
        <w:tab/>
        <w:t>release the MCG SCell(s), if configured, in accordance with 5.3.10.3a;</w:t>
      </w:r>
    </w:p>
    <w:p w14:paraId="5414013E" w14:textId="77777777" w:rsidR="001336AD" w:rsidRPr="00257B00" w:rsidRDefault="001336AD" w:rsidP="001336AD">
      <w:pPr>
        <w:pStyle w:val="B2"/>
      </w:pPr>
      <w:r w:rsidRPr="00257B00">
        <w:t>2&gt;</w:t>
      </w:r>
      <w:r w:rsidRPr="00257B00">
        <w:tab/>
        <w:t xml:space="preserve">release </w:t>
      </w:r>
      <w:r w:rsidRPr="00257B00">
        <w:rPr>
          <w:i/>
        </w:rPr>
        <w:t>powerPrefIndicationConfig</w:t>
      </w:r>
      <w:r w:rsidRPr="00257B00">
        <w:t>, if configured and stop timer T340, if running;</w:t>
      </w:r>
    </w:p>
    <w:p w14:paraId="1E808C01" w14:textId="77777777" w:rsidR="001336AD" w:rsidRPr="00257B00" w:rsidRDefault="001336AD" w:rsidP="001336AD">
      <w:pPr>
        <w:pStyle w:val="B2"/>
      </w:pPr>
      <w:r w:rsidRPr="00257B00">
        <w:t>2&gt;</w:t>
      </w:r>
      <w:r w:rsidRPr="00257B00">
        <w:tab/>
        <w:t xml:space="preserve">release </w:t>
      </w:r>
      <w:r w:rsidRPr="00257B00">
        <w:rPr>
          <w:i/>
        </w:rPr>
        <w:t>reportProximityConfig</w:t>
      </w:r>
      <w:r w:rsidRPr="00257B00">
        <w:t xml:space="preserve"> and clear any associated proximity status reporting timer;</w:t>
      </w:r>
    </w:p>
    <w:p w14:paraId="4487CC18" w14:textId="77777777" w:rsidR="001336AD" w:rsidRPr="00257B00" w:rsidRDefault="001336AD" w:rsidP="001336AD">
      <w:pPr>
        <w:pStyle w:val="B2"/>
      </w:pPr>
      <w:r w:rsidRPr="00257B00">
        <w:t>2&gt;</w:t>
      </w:r>
      <w:r w:rsidRPr="00257B00">
        <w:tab/>
        <w:t xml:space="preserve">release </w:t>
      </w:r>
      <w:r w:rsidRPr="00257B00">
        <w:rPr>
          <w:i/>
        </w:rPr>
        <w:t>obtainLocationConfig</w:t>
      </w:r>
      <w:r w:rsidRPr="00257B00">
        <w:t>, if configured;</w:t>
      </w:r>
    </w:p>
    <w:p w14:paraId="7B64A339" w14:textId="77777777" w:rsidR="001336AD" w:rsidRDefault="001336AD" w:rsidP="001336AD">
      <w:pPr>
        <w:pStyle w:val="B2"/>
        <w:rPr>
          <w:ins w:id="25" w:author="Author"/>
        </w:rPr>
      </w:pPr>
      <w:ins w:id="26" w:author="Author">
        <w:r>
          <w:t>2&gt;</w:t>
        </w:r>
        <w:r>
          <w:tab/>
          <w:t xml:space="preserve">release </w:t>
        </w:r>
        <w:r w:rsidRPr="00F75B95">
          <w:rPr>
            <w:i/>
            <w:iCs/>
          </w:rPr>
          <w:t>bt-NameListConfig</w:t>
        </w:r>
        <w:r>
          <w:t>, if configured;</w:t>
        </w:r>
      </w:ins>
    </w:p>
    <w:p w14:paraId="5ED6B4F2" w14:textId="77777777" w:rsidR="001336AD" w:rsidRDefault="001336AD" w:rsidP="001336AD">
      <w:pPr>
        <w:pStyle w:val="B2"/>
        <w:rPr>
          <w:ins w:id="27" w:author="Author"/>
        </w:rPr>
      </w:pPr>
      <w:ins w:id="28" w:author="Author">
        <w:r>
          <w:t>2&gt;</w:t>
        </w:r>
        <w:r>
          <w:tab/>
          <w:t>release</w:t>
        </w:r>
        <w:r w:rsidRPr="00F75B95">
          <w:rPr>
            <w:i/>
            <w:iCs/>
          </w:rPr>
          <w:t xml:space="preserve"> </w:t>
        </w:r>
        <w:r>
          <w:rPr>
            <w:i/>
            <w:iCs/>
          </w:rPr>
          <w:t>wlan</w:t>
        </w:r>
        <w:r w:rsidRPr="00F75B95">
          <w:rPr>
            <w:i/>
            <w:iCs/>
          </w:rPr>
          <w:t>-NameListConfig</w:t>
        </w:r>
        <w:r>
          <w:t>, if configured;</w:t>
        </w:r>
      </w:ins>
    </w:p>
    <w:p w14:paraId="28AD845F" w14:textId="77777777" w:rsidR="001336AD" w:rsidRPr="00257B00" w:rsidRDefault="001336AD" w:rsidP="001336AD">
      <w:pPr>
        <w:pStyle w:val="B2"/>
      </w:pPr>
      <w:r w:rsidRPr="00257B00">
        <w:t>2&gt;</w:t>
      </w:r>
      <w:r w:rsidRPr="00257B00">
        <w:tab/>
        <w:t xml:space="preserve">release </w:t>
      </w:r>
      <w:r w:rsidRPr="00257B00">
        <w:rPr>
          <w:i/>
          <w:iCs/>
        </w:rPr>
        <w:t>idc-Config</w:t>
      </w:r>
      <w:r w:rsidRPr="00257B00">
        <w:t>, if configured;</w:t>
      </w:r>
    </w:p>
    <w:p w14:paraId="23BBE736" w14:textId="77777777" w:rsidR="001336AD" w:rsidRPr="00257B00" w:rsidRDefault="001336AD" w:rsidP="001336AD">
      <w:pPr>
        <w:pStyle w:val="B2"/>
      </w:pPr>
      <w:r w:rsidRPr="00257B00">
        <w:t>2&gt;</w:t>
      </w:r>
      <w:r w:rsidRPr="00257B00">
        <w:tab/>
        <w:t xml:space="preserve">release </w:t>
      </w:r>
      <w:r w:rsidRPr="00257B00">
        <w:rPr>
          <w:i/>
        </w:rPr>
        <w:t>sps-AssistanceInfoReport</w:t>
      </w:r>
      <w:r w:rsidRPr="00257B00">
        <w:t>, if configured;</w:t>
      </w:r>
    </w:p>
    <w:p w14:paraId="7AA1CD05" w14:textId="77777777" w:rsidR="001336AD" w:rsidRPr="00257B00" w:rsidRDefault="001336AD" w:rsidP="001336AD">
      <w:pPr>
        <w:pStyle w:val="B2"/>
      </w:pPr>
      <w:r w:rsidRPr="00257B00">
        <w:t>2&gt;</w:t>
      </w:r>
      <w:r w:rsidRPr="00257B00">
        <w:tab/>
        <w:t xml:space="preserve">release </w:t>
      </w:r>
      <w:r w:rsidRPr="00257B00">
        <w:rPr>
          <w:i/>
        </w:rPr>
        <w:t>measSubframePatternPCell</w:t>
      </w:r>
      <w:r w:rsidRPr="00257B00">
        <w:t>, if configured;</w:t>
      </w:r>
    </w:p>
    <w:p w14:paraId="2C4320D2" w14:textId="77777777" w:rsidR="001336AD" w:rsidRPr="00257B00" w:rsidRDefault="001336AD" w:rsidP="001336AD">
      <w:pPr>
        <w:pStyle w:val="B2"/>
      </w:pPr>
      <w:r w:rsidRPr="00257B00">
        <w:t>2&gt;</w:t>
      </w:r>
      <w:r w:rsidRPr="00257B00">
        <w:tab/>
        <w:t xml:space="preserve">release the entire SCG configuration, if configured, except for the DRB configuration (as configured by </w:t>
      </w:r>
      <w:r w:rsidRPr="00257B00">
        <w:rPr>
          <w:i/>
        </w:rPr>
        <w:t>drb-ToAddModListSCG</w:t>
      </w:r>
      <w:r w:rsidRPr="00257B00">
        <w:t>);</w:t>
      </w:r>
    </w:p>
    <w:p w14:paraId="264ED043" w14:textId="77777777" w:rsidR="001336AD" w:rsidRPr="00257B00" w:rsidRDefault="001336AD" w:rsidP="001336AD">
      <w:pPr>
        <w:pStyle w:val="B2"/>
      </w:pPr>
      <w:r w:rsidRPr="00257B00">
        <w:t>2&gt;</w:t>
      </w:r>
      <w:r w:rsidRPr="00257B00">
        <w:tab/>
        <w:t xml:space="preserve">release </w:t>
      </w:r>
      <w:r w:rsidRPr="00257B00">
        <w:rPr>
          <w:i/>
        </w:rPr>
        <w:t>naics-Info</w:t>
      </w:r>
      <w:r w:rsidRPr="00257B00">
        <w:t xml:space="preserve"> for the PCell, if configured;</w:t>
      </w:r>
    </w:p>
    <w:p w14:paraId="3898681E" w14:textId="77777777" w:rsidR="001336AD" w:rsidRPr="00257B00" w:rsidRDefault="001336AD" w:rsidP="001336AD">
      <w:pPr>
        <w:pStyle w:val="B2"/>
      </w:pPr>
      <w:r w:rsidRPr="00257B00">
        <w:t>2&gt;</w:t>
      </w:r>
      <w:r w:rsidRPr="00257B00">
        <w:tab/>
        <w:t>release the LWA configuration, if configured, as described in 5.6.14.3;</w:t>
      </w:r>
    </w:p>
    <w:p w14:paraId="49DF0F34" w14:textId="77777777" w:rsidR="001336AD" w:rsidRPr="00257B00" w:rsidRDefault="001336AD" w:rsidP="001336AD">
      <w:pPr>
        <w:pStyle w:val="B2"/>
      </w:pPr>
      <w:r w:rsidRPr="00257B00">
        <w:t>2&gt;</w:t>
      </w:r>
      <w:r w:rsidRPr="00257B00">
        <w:tab/>
        <w:t>release the LWIP configuration, if configured, as described in 5.6.17.3;</w:t>
      </w:r>
    </w:p>
    <w:p w14:paraId="0D572299" w14:textId="77777777" w:rsidR="001336AD" w:rsidRPr="00257B00" w:rsidRDefault="001336AD" w:rsidP="001336AD">
      <w:pPr>
        <w:pStyle w:val="B2"/>
      </w:pPr>
      <w:r w:rsidRPr="00257B00">
        <w:t>2&gt;</w:t>
      </w:r>
      <w:r w:rsidRPr="00257B00">
        <w:tab/>
        <w:t xml:space="preserve">release </w:t>
      </w:r>
      <w:r w:rsidRPr="00257B00">
        <w:rPr>
          <w:i/>
        </w:rPr>
        <w:t>bw-PreferenceIndicationTimer</w:t>
      </w:r>
      <w:r w:rsidRPr="00257B00">
        <w:t>, if configured and stop timer T341, if running;</w:t>
      </w:r>
    </w:p>
    <w:p w14:paraId="62D6FFDA" w14:textId="77777777" w:rsidR="001336AD" w:rsidRPr="00257B00" w:rsidRDefault="001336AD" w:rsidP="001336AD">
      <w:pPr>
        <w:pStyle w:val="B2"/>
      </w:pPr>
      <w:r w:rsidRPr="00257B00">
        <w:t>2&gt;</w:t>
      </w:r>
      <w:r w:rsidRPr="00257B00">
        <w:tab/>
        <w:t xml:space="preserve">release </w:t>
      </w:r>
      <w:r w:rsidRPr="00257B00">
        <w:rPr>
          <w:i/>
        </w:rPr>
        <w:t>delayBudgetReportingConfig</w:t>
      </w:r>
      <w:r w:rsidRPr="00257B00">
        <w:t>, if configured and stop timer T342, if running;</w:t>
      </w:r>
    </w:p>
    <w:p w14:paraId="6D2237D7" w14:textId="77777777" w:rsidR="001336AD" w:rsidRPr="00257B00" w:rsidRDefault="001336AD" w:rsidP="001336AD">
      <w:pPr>
        <w:pStyle w:val="B2"/>
      </w:pPr>
      <w:r w:rsidRPr="00257B00">
        <w:t>2&gt;</w:t>
      </w:r>
      <w:r w:rsidRPr="00257B00">
        <w:tab/>
        <w:t xml:space="preserve">release </w:t>
      </w:r>
      <w:r w:rsidRPr="00257B00">
        <w:rPr>
          <w:i/>
        </w:rPr>
        <w:t>ailc-BitConfig</w:t>
      </w:r>
      <w:r w:rsidRPr="00257B00">
        <w:t>, if configured;</w:t>
      </w:r>
    </w:p>
    <w:p w14:paraId="54C537A7" w14:textId="77777777" w:rsidR="001336AD" w:rsidRPr="00257B00" w:rsidRDefault="001336AD" w:rsidP="001336AD">
      <w:pPr>
        <w:pStyle w:val="B2"/>
      </w:pPr>
      <w:r w:rsidRPr="00257B00">
        <w:t>2&gt;</w:t>
      </w:r>
      <w:r w:rsidRPr="00257B00">
        <w:tab/>
        <w:t xml:space="preserve">release </w:t>
      </w:r>
      <w:r w:rsidRPr="00257B00">
        <w:rPr>
          <w:i/>
          <w:iCs/>
        </w:rPr>
        <w:t>uplinkDataCompression</w:t>
      </w:r>
      <w:r w:rsidRPr="00257B00">
        <w:rPr>
          <w:iCs/>
        </w:rPr>
        <w:t>,</w:t>
      </w:r>
      <w:r w:rsidRPr="00257B00">
        <w:t xml:space="preserve"> if configured;</w:t>
      </w:r>
    </w:p>
    <w:p w14:paraId="2CF4E7F2" w14:textId="77777777" w:rsidR="001336AD" w:rsidRPr="00257B00" w:rsidRDefault="001336AD" w:rsidP="001336AD">
      <w:pPr>
        <w:pStyle w:val="NO"/>
      </w:pPr>
      <w:r w:rsidRPr="00257B00">
        <w:t>NOTE 1a:</w:t>
      </w:r>
      <w:r w:rsidRPr="00257B00">
        <w:tab/>
        <w:t>The parameters and configurations are released from the UE Inactive AS context if the UE is resuming an RRC connection from RRC_INACTIVE.</w:t>
      </w:r>
    </w:p>
    <w:p w14:paraId="4A73066E" w14:textId="77777777" w:rsidR="001336AD" w:rsidRPr="00257B00" w:rsidRDefault="001336AD" w:rsidP="001336AD">
      <w:pPr>
        <w:pStyle w:val="B1"/>
      </w:pPr>
      <w:r w:rsidRPr="00257B00">
        <w:t>1&gt;</w:t>
      </w:r>
      <w:r w:rsidRPr="00257B00">
        <w:tab/>
        <w:t>apply the default physical channel configuration as specified in 9.2.4;</w:t>
      </w:r>
    </w:p>
    <w:p w14:paraId="39CA89CC" w14:textId="77777777" w:rsidR="001336AD" w:rsidRPr="00257B00" w:rsidRDefault="001336AD" w:rsidP="001336AD">
      <w:pPr>
        <w:pStyle w:val="B1"/>
      </w:pPr>
      <w:r w:rsidRPr="00257B00">
        <w:t>1&gt;</w:t>
      </w:r>
      <w:r w:rsidRPr="00257B00">
        <w:tab/>
        <w:t>apply the default semi-persistent scheduling configuration as specified in 9.2.3;</w:t>
      </w:r>
    </w:p>
    <w:p w14:paraId="2A1516CD" w14:textId="77777777" w:rsidR="001336AD" w:rsidRPr="00257B00" w:rsidRDefault="001336AD" w:rsidP="001336AD">
      <w:pPr>
        <w:pStyle w:val="B1"/>
      </w:pPr>
      <w:r w:rsidRPr="00257B00">
        <w:t>1&gt;</w:t>
      </w:r>
      <w:r w:rsidRPr="00257B00">
        <w:tab/>
        <w:t>apply the default MAC main configuration as specified in 9.2.2;</w:t>
      </w:r>
    </w:p>
    <w:p w14:paraId="06187916" w14:textId="77777777" w:rsidR="001336AD" w:rsidRPr="00257B00" w:rsidRDefault="001336AD" w:rsidP="001336AD">
      <w:pPr>
        <w:pStyle w:val="B1"/>
      </w:pPr>
      <w:r w:rsidRPr="00257B00">
        <w:t>1&gt;</w:t>
      </w:r>
      <w:r w:rsidRPr="00257B00">
        <w:tab/>
        <w:t>apply the CCCH configuration as specified in 9.1.1.2;</w:t>
      </w:r>
    </w:p>
    <w:p w14:paraId="73EA06D3" w14:textId="77777777" w:rsidR="001336AD" w:rsidRPr="00257B00" w:rsidRDefault="001336AD" w:rsidP="001336AD">
      <w:pPr>
        <w:pStyle w:val="B1"/>
      </w:pPr>
      <w:r w:rsidRPr="00257B00">
        <w:t>1&gt;</w:t>
      </w:r>
      <w:r w:rsidRPr="00257B00">
        <w:tab/>
        <w:t xml:space="preserve">apply the </w:t>
      </w:r>
      <w:r w:rsidRPr="00257B00">
        <w:rPr>
          <w:i/>
        </w:rPr>
        <w:t>timeAlignmentTimerCommon</w:t>
      </w:r>
      <w:r w:rsidRPr="00257B00">
        <w:t xml:space="preserve"> included in </w:t>
      </w:r>
      <w:r w:rsidRPr="00257B00">
        <w:rPr>
          <w:i/>
        </w:rPr>
        <w:t>SystemInformationBlockType2</w:t>
      </w:r>
      <w:r w:rsidRPr="00257B00">
        <w:t>;</w:t>
      </w:r>
    </w:p>
    <w:p w14:paraId="7414B194" w14:textId="77777777" w:rsidR="001336AD" w:rsidRPr="00257B00" w:rsidRDefault="001336AD" w:rsidP="001336AD">
      <w:pPr>
        <w:pStyle w:val="B1"/>
      </w:pPr>
      <w:r w:rsidRPr="00257B00">
        <w:t>1&gt;</w:t>
      </w:r>
      <w:r w:rsidRPr="00257B00">
        <w:tab/>
        <w:t>start timer T300;</w:t>
      </w:r>
    </w:p>
    <w:p w14:paraId="58ED6E61" w14:textId="77777777" w:rsidR="001336AD" w:rsidRPr="00257B00" w:rsidRDefault="001336AD" w:rsidP="001336AD">
      <w:pPr>
        <w:pStyle w:val="B1"/>
      </w:pPr>
      <w:r w:rsidRPr="00257B00">
        <w:t>1&gt;</w:t>
      </w:r>
      <w:r w:rsidRPr="00257B00">
        <w:tab/>
        <w:t>if the UE is resuming an RRC connection from a suspended RRC connection:</w:t>
      </w:r>
    </w:p>
    <w:p w14:paraId="27B06392" w14:textId="77777777" w:rsidR="001336AD" w:rsidRPr="00257B00" w:rsidRDefault="001336AD" w:rsidP="001336AD">
      <w:pPr>
        <w:pStyle w:val="B2"/>
      </w:pPr>
      <w:r w:rsidRPr="00257B00">
        <w:t>2&gt;</w:t>
      </w:r>
      <w:r w:rsidRPr="00257B00">
        <w:tab/>
        <w:t xml:space="preserve">initiate transmission of the </w:t>
      </w:r>
      <w:r w:rsidRPr="00257B00">
        <w:rPr>
          <w:i/>
        </w:rPr>
        <w:t>RRCConnectionResumeRequest</w:t>
      </w:r>
      <w:r w:rsidRPr="00257B00">
        <w:t xml:space="preserve"> message in accordance with 5.3.3.3a;</w:t>
      </w:r>
    </w:p>
    <w:p w14:paraId="34E893D5" w14:textId="77777777" w:rsidR="001336AD" w:rsidRPr="00257B00" w:rsidRDefault="001336AD" w:rsidP="001336AD">
      <w:pPr>
        <w:pStyle w:val="B1"/>
      </w:pPr>
      <w:r w:rsidRPr="00257B00">
        <w:t>1&gt;</w:t>
      </w:r>
      <w:r w:rsidRPr="00257B00">
        <w:tab/>
        <w:t>else if the UE is resuming an RRC connection from RRC_INACTIVE:</w:t>
      </w:r>
    </w:p>
    <w:p w14:paraId="597C2A45" w14:textId="77777777" w:rsidR="001336AD" w:rsidRPr="00257B00" w:rsidRDefault="001336AD" w:rsidP="001336AD">
      <w:pPr>
        <w:pStyle w:val="B2"/>
      </w:pPr>
      <w:r w:rsidRPr="00257B00">
        <w:t>2&gt;</w:t>
      </w:r>
      <w:r w:rsidRPr="00257B00">
        <w:tab/>
        <w:t xml:space="preserve">set the variable </w:t>
      </w:r>
      <w:r w:rsidRPr="00257B00">
        <w:rPr>
          <w:i/>
        </w:rPr>
        <w:t>pendingRnaUpdate</w:t>
      </w:r>
      <w:r w:rsidRPr="00257B00">
        <w:t xml:space="preserve"> to 'FALSE';</w:t>
      </w:r>
    </w:p>
    <w:p w14:paraId="0B6E7562" w14:textId="77777777" w:rsidR="001336AD" w:rsidRPr="00257B00" w:rsidRDefault="001336AD" w:rsidP="001336AD">
      <w:pPr>
        <w:pStyle w:val="B2"/>
      </w:pPr>
      <w:r w:rsidRPr="00257B00">
        <w:t>2&gt;</w:t>
      </w:r>
      <w:r w:rsidRPr="00257B00">
        <w:tab/>
        <w:t xml:space="preserve">initiate transmission of the </w:t>
      </w:r>
      <w:r w:rsidRPr="00257B00">
        <w:rPr>
          <w:i/>
        </w:rPr>
        <w:t>RRCConnectionResumeRequest</w:t>
      </w:r>
      <w:r w:rsidRPr="00257B00">
        <w:t xml:space="preserve"> message in accordance with 5.3.3.3a;</w:t>
      </w:r>
    </w:p>
    <w:p w14:paraId="2799DBB0" w14:textId="77777777" w:rsidR="001336AD" w:rsidRPr="00257B00" w:rsidRDefault="001336AD" w:rsidP="001336AD">
      <w:pPr>
        <w:pStyle w:val="B1"/>
      </w:pPr>
      <w:r w:rsidRPr="00257B00">
        <w:t>1&gt;</w:t>
      </w:r>
      <w:r w:rsidRPr="00257B00">
        <w:tab/>
        <w:t>else:</w:t>
      </w:r>
    </w:p>
    <w:p w14:paraId="548DB36C" w14:textId="77777777" w:rsidR="001336AD" w:rsidRPr="00257B00" w:rsidRDefault="001336AD" w:rsidP="001336AD">
      <w:pPr>
        <w:pStyle w:val="B2"/>
      </w:pPr>
      <w:r w:rsidRPr="00257B00">
        <w:t>2&gt;</w:t>
      </w:r>
      <w:r w:rsidRPr="00257B00">
        <w:tab/>
        <w:t xml:space="preserve">if stored, discard the UE AS context, UE Inactive AS context and </w:t>
      </w:r>
      <w:r w:rsidRPr="00257B00">
        <w:rPr>
          <w:i/>
        </w:rPr>
        <w:t>resumeIdentity</w:t>
      </w:r>
      <w:r w:rsidRPr="00257B00">
        <w:t>;</w:t>
      </w:r>
    </w:p>
    <w:p w14:paraId="5B2910D2" w14:textId="77777777" w:rsidR="001336AD" w:rsidRPr="00257B00" w:rsidRDefault="001336AD" w:rsidP="001336AD">
      <w:pPr>
        <w:pStyle w:val="B2"/>
      </w:pPr>
      <w:r w:rsidRPr="00257B00">
        <w:t>2&gt;</w:t>
      </w:r>
      <w:r w:rsidRPr="00257B00">
        <w:tab/>
        <w:t xml:space="preserve">release </w:t>
      </w:r>
      <w:r w:rsidRPr="00257B00">
        <w:rPr>
          <w:i/>
        </w:rPr>
        <w:t>rrc-InactiveConfig</w:t>
      </w:r>
      <w:r w:rsidRPr="00257B00">
        <w:t>, if configured;</w:t>
      </w:r>
    </w:p>
    <w:p w14:paraId="51773948" w14:textId="77777777" w:rsidR="001336AD" w:rsidRPr="00257B00" w:rsidRDefault="001336AD" w:rsidP="001336AD">
      <w:pPr>
        <w:pStyle w:val="B2"/>
      </w:pPr>
      <w:r w:rsidRPr="00257B00">
        <w:t>2&gt;</w:t>
      </w:r>
      <w:r w:rsidRPr="00257B00">
        <w:tab/>
        <w:t>if the UE is initiating CP-EDT in accordance with conditions in 5.3.3.1b:</w:t>
      </w:r>
    </w:p>
    <w:p w14:paraId="65DD55B2" w14:textId="77777777" w:rsidR="001336AD" w:rsidRPr="00257B00" w:rsidRDefault="001336AD" w:rsidP="001336AD">
      <w:pPr>
        <w:pStyle w:val="B3"/>
      </w:pPr>
      <w:r w:rsidRPr="00257B00">
        <w:t>3&gt;</w:t>
      </w:r>
      <w:r w:rsidRPr="00257B00">
        <w:tab/>
        <w:t xml:space="preserve">initiate transmission of the </w:t>
      </w:r>
      <w:r w:rsidRPr="00257B00">
        <w:rPr>
          <w:i/>
        </w:rPr>
        <w:t xml:space="preserve">RRCEarlyDataRequest </w:t>
      </w:r>
      <w:r w:rsidRPr="00257B00">
        <w:t>message in accordance with 5.3.3.3b;</w:t>
      </w:r>
    </w:p>
    <w:p w14:paraId="772D85FF" w14:textId="77777777" w:rsidR="001336AD" w:rsidRPr="00257B00" w:rsidRDefault="001336AD" w:rsidP="001336AD">
      <w:pPr>
        <w:pStyle w:val="B2"/>
      </w:pPr>
      <w:r w:rsidRPr="00257B00">
        <w:t>2&gt;</w:t>
      </w:r>
      <w:r w:rsidRPr="00257B00">
        <w:tab/>
        <w:t>else:</w:t>
      </w:r>
    </w:p>
    <w:p w14:paraId="287A7CE7" w14:textId="77777777" w:rsidR="001336AD" w:rsidRPr="00257B00" w:rsidRDefault="001336AD" w:rsidP="001336AD">
      <w:pPr>
        <w:pStyle w:val="B3"/>
      </w:pPr>
      <w:r w:rsidRPr="00257B00">
        <w:t>3&gt;</w:t>
      </w:r>
      <w:r w:rsidRPr="00257B00">
        <w:tab/>
        <w:t xml:space="preserve">initiate transmission of the </w:t>
      </w:r>
      <w:r w:rsidRPr="00257B00">
        <w:rPr>
          <w:i/>
        </w:rPr>
        <w:t>RRCConnectionRequest</w:t>
      </w:r>
      <w:r w:rsidRPr="00257B00">
        <w:t xml:space="preserve"> message in accordance with 5.3.3.3;</w:t>
      </w:r>
    </w:p>
    <w:p w14:paraId="7E1667BB" w14:textId="77777777" w:rsidR="001336AD" w:rsidRPr="00257B00" w:rsidRDefault="001336AD" w:rsidP="001336AD">
      <w:pPr>
        <w:pStyle w:val="NO"/>
      </w:pPr>
      <w:r w:rsidRPr="00257B00">
        <w:t>NOTE 2:</w:t>
      </w:r>
      <w:r w:rsidRPr="00257B00">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3C966B84" w14:textId="77777777" w:rsidR="001336AD" w:rsidRPr="00257B00" w:rsidRDefault="001336AD" w:rsidP="001336AD">
      <w:r w:rsidRPr="00257B00">
        <w:t>For NB-IoT, upon initiation of the procedure, the UE shall:</w:t>
      </w:r>
    </w:p>
    <w:p w14:paraId="71A78715" w14:textId="77777777" w:rsidR="001336AD" w:rsidRPr="00257B00" w:rsidRDefault="001336AD" w:rsidP="001336AD">
      <w:pPr>
        <w:pStyle w:val="B1"/>
      </w:pPr>
      <w:r w:rsidRPr="00257B00">
        <w:t>1&gt;</w:t>
      </w:r>
      <w:r w:rsidRPr="00257B00">
        <w:tab/>
        <w:t>if the</w:t>
      </w:r>
      <w:r w:rsidRPr="00257B00">
        <w:rPr>
          <w:i/>
        </w:rPr>
        <w:t xml:space="preserve"> </w:t>
      </w:r>
      <w:r w:rsidRPr="00257B00">
        <w:t>UE</w:t>
      </w:r>
      <w:r w:rsidRPr="00257B00">
        <w:rPr>
          <w:i/>
        </w:rPr>
        <w:t xml:space="preserve"> </w:t>
      </w:r>
      <w:r w:rsidRPr="00257B00">
        <w:t>is establishing or resuming the RRC connection for mobile originating exception data;</w:t>
      </w:r>
      <w:r w:rsidRPr="00257B00">
        <w:rPr>
          <w:i/>
        </w:rPr>
        <w:t xml:space="preserve"> </w:t>
      </w:r>
      <w:r w:rsidRPr="00257B00">
        <w:t>or</w:t>
      </w:r>
    </w:p>
    <w:p w14:paraId="42F6328E" w14:textId="77777777" w:rsidR="001336AD" w:rsidRPr="00257B00" w:rsidRDefault="001336AD" w:rsidP="001336AD">
      <w:pPr>
        <w:pStyle w:val="B1"/>
      </w:pPr>
      <w:r w:rsidRPr="00257B00">
        <w:t>1&gt;</w:t>
      </w:r>
      <w:r w:rsidRPr="00257B00">
        <w:tab/>
        <w:t>if the</w:t>
      </w:r>
      <w:r w:rsidRPr="00257B00">
        <w:rPr>
          <w:i/>
        </w:rPr>
        <w:t xml:space="preserve"> </w:t>
      </w:r>
      <w:r w:rsidRPr="00257B00">
        <w:t>UE</w:t>
      </w:r>
      <w:r w:rsidRPr="00257B00">
        <w:rPr>
          <w:i/>
        </w:rPr>
        <w:t xml:space="preserve"> </w:t>
      </w:r>
      <w:r w:rsidRPr="00257B00">
        <w:t>is establishing or resuming the RRC connection for mobile originating data;</w:t>
      </w:r>
      <w:r w:rsidRPr="00257B00">
        <w:rPr>
          <w:i/>
        </w:rPr>
        <w:t xml:space="preserve"> </w:t>
      </w:r>
      <w:r w:rsidRPr="00257B00">
        <w:t>or</w:t>
      </w:r>
    </w:p>
    <w:p w14:paraId="79FE4A39" w14:textId="77777777" w:rsidR="001336AD" w:rsidRPr="00257B00" w:rsidRDefault="001336AD" w:rsidP="001336AD">
      <w:pPr>
        <w:pStyle w:val="B1"/>
      </w:pPr>
      <w:r w:rsidRPr="00257B00">
        <w:t>1&gt;</w:t>
      </w:r>
      <w:r w:rsidRPr="00257B00">
        <w:tab/>
        <w:t>if the</w:t>
      </w:r>
      <w:r w:rsidRPr="00257B00">
        <w:rPr>
          <w:i/>
        </w:rPr>
        <w:t xml:space="preserve"> </w:t>
      </w:r>
      <w:r w:rsidRPr="00257B00">
        <w:t>UE</w:t>
      </w:r>
      <w:r w:rsidRPr="00257B00">
        <w:rPr>
          <w:i/>
        </w:rPr>
        <w:t xml:space="preserve"> </w:t>
      </w:r>
      <w:r w:rsidRPr="00257B00">
        <w:t>is establishing or resuming the RRC connection for delay tolerant access;</w:t>
      </w:r>
      <w:r w:rsidRPr="00257B00">
        <w:rPr>
          <w:i/>
        </w:rPr>
        <w:t xml:space="preserve"> </w:t>
      </w:r>
      <w:r w:rsidRPr="00257B00">
        <w:t>or</w:t>
      </w:r>
    </w:p>
    <w:p w14:paraId="2B726857" w14:textId="77777777" w:rsidR="001336AD" w:rsidRPr="00257B00" w:rsidRDefault="001336AD" w:rsidP="001336AD">
      <w:pPr>
        <w:pStyle w:val="B1"/>
      </w:pPr>
      <w:r w:rsidRPr="00257B00">
        <w:t>1&gt;</w:t>
      </w:r>
      <w:r w:rsidRPr="00257B00">
        <w:tab/>
        <w:t>if the</w:t>
      </w:r>
      <w:r w:rsidRPr="00257B00">
        <w:rPr>
          <w:i/>
        </w:rPr>
        <w:t xml:space="preserve"> </w:t>
      </w:r>
      <w:r w:rsidRPr="00257B00">
        <w:t>UE</w:t>
      </w:r>
      <w:r w:rsidRPr="00257B00">
        <w:rPr>
          <w:i/>
        </w:rPr>
        <w:t xml:space="preserve"> </w:t>
      </w:r>
      <w:r w:rsidRPr="00257B00">
        <w:t>is establishing or resuming the RRC connection for mobile originating signalling;</w:t>
      </w:r>
    </w:p>
    <w:p w14:paraId="5F19A05B" w14:textId="77777777" w:rsidR="001336AD" w:rsidRPr="00257B00" w:rsidRDefault="001336AD" w:rsidP="001336AD">
      <w:pPr>
        <w:pStyle w:val="B2"/>
      </w:pPr>
      <w:r w:rsidRPr="00257B00">
        <w:t>2&gt;</w:t>
      </w:r>
      <w:r w:rsidRPr="00257B00">
        <w:tab/>
        <w:t>perform access barring check as specified in 5.3.3.14;</w:t>
      </w:r>
    </w:p>
    <w:p w14:paraId="75299939" w14:textId="77777777" w:rsidR="001336AD" w:rsidRPr="00257B00" w:rsidRDefault="001336AD" w:rsidP="001336AD">
      <w:pPr>
        <w:pStyle w:val="B2"/>
      </w:pPr>
      <w:r w:rsidRPr="00257B00">
        <w:rPr>
          <w:rFonts w:eastAsia="PMingLiU"/>
          <w:lang w:eastAsia="zh-TW"/>
        </w:rPr>
        <w:t>2&gt;</w:t>
      </w:r>
      <w:r w:rsidRPr="00257B00">
        <w:rPr>
          <w:rFonts w:eastAsia="PMingLiU"/>
          <w:lang w:eastAsia="zh-TW"/>
        </w:rPr>
        <w:tab/>
      </w:r>
      <w:r w:rsidRPr="00257B00">
        <w:t>if access to the cell is barred:</w:t>
      </w:r>
    </w:p>
    <w:p w14:paraId="57E81B90" w14:textId="77777777" w:rsidR="001336AD" w:rsidRPr="00257B00" w:rsidRDefault="001336AD" w:rsidP="001336AD">
      <w:pPr>
        <w:pStyle w:val="B3"/>
        <w:rPr>
          <w:lang w:eastAsia="zh-TW"/>
        </w:rPr>
      </w:pPr>
      <w:r w:rsidRPr="00257B00">
        <w:rPr>
          <w:lang w:eastAsia="zh-TW"/>
        </w:rPr>
        <w:t>3&gt;</w:t>
      </w:r>
      <w:r w:rsidRPr="00257B00">
        <w:rPr>
          <w:lang w:eastAsia="zh-TW"/>
        </w:rPr>
        <w:tab/>
        <w:t xml:space="preserve">inform upper layers about the failure to establish the RRC connection </w:t>
      </w:r>
      <w:r w:rsidRPr="00257B00">
        <w:t xml:space="preserve">or failure to resume the RRC connection with suspend indication </w:t>
      </w:r>
      <w:r w:rsidRPr="00257B00">
        <w:rPr>
          <w:lang w:eastAsia="zh-TW"/>
        </w:rPr>
        <w:t>and that access barring is applicable, upon which the procedure ends;</w:t>
      </w:r>
    </w:p>
    <w:p w14:paraId="7E7646E4" w14:textId="77777777" w:rsidR="001336AD" w:rsidRPr="00257B00" w:rsidRDefault="001336AD" w:rsidP="001336AD">
      <w:pPr>
        <w:pStyle w:val="B1"/>
      </w:pPr>
      <w:r w:rsidRPr="00257B00">
        <w:t>1&gt;</w:t>
      </w:r>
      <w:r w:rsidRPr="00257B00">
        <w:tab/>
        <w:t>apply the default physical channel configuration as specified in 9.2.4;</w:t>
      </w:r>
    </w:p>
    <w:p w14:paraId="1A8A8208" w14:textId="77777777" w:rsidR="001336AD" w:rsidRPr="00257B00" w:rsidRDefault="001336AD" w:rsidP="001336AD">
      <w:pPr>
        <w:pStyle w:val="B1"/>
      </w:pPr>
      <w:r w:rsidRPr="00257B00">
        <w:t>1&gt;</w:t>
      </w:r>
      <w:r w:rsidRPr="00257B00">
        <w:tab/>
        <w:t>apply the default MAC main configuration as specified in 9.2.2;</w:t>
      </w:r>
    </w:p>
    <w:p w14:paraId="4EAB2148" w14:textId="77777777" w:rsidR="001336AD" w:rsidRPr="00257B00" w:rsidRDefault="001336AD" w:rsidP="001336AD">
      <w:pPr>
        <w:pStyle w:val="B1"/>
      </w:pPr>
      <w:r w:rsidRPr="00257B00">
        <w:t>1&gt;</w:t>
      </w:r>
      <w:r w:rsidRPr="00257B00">
        <w:tab/>
        <w:t>apply the CCCH configuration as specified in 9.1.1.2;</w:t>
      </w:r>
    </w:p>
    <w:p w14:paraId="16289FB9" w14:textId="77777777" w:rsidR="001336AD" w:rsidRPr="00257B00" w:rsidRDefault="001336AD" w:rsidP="001336AD">
      <w:pPr>
        <w:pStyle w:val="B1"/>
      </w:pPr>
      <w:r w:rsidRPr="00257B00">
        <w:t>1&gt;</w:t>
      </w:r>
      <w:r w:rsidRPr="00257B00">
        <w:tab/>
        <w:t>start timer T300;</w:t>
      </w:r>
    </w:p>
    <w:p w14:paraId="2F844A82" w14:textId="77777777" w:rsidR="001336AD" w:rsidRPr="00257B00" w:rsidRDefault="001336AD" w:rsidP="001336AD">
      <w:pPr>
        <w:pStyle w:val="B1"/>
      </w:pPr>
      <w:r w:rsidRPr="00257B00">
        <w:t>1&gt;</w:t>
      </w:r>
      <w:r w:rsidRPr="00257B00">
        <w:tab/>
        <w:t>if the UE is establishing an RRC connection:</w:t>
      </w:r>
    </w:p>
    <w:p w14:paraId="012B2FF4" w14:textId="77777777" w:rsidR="001336AD" w:rsidRPr="00257B00" w:rsidRDefault="001336AD" w:rsidP="001336AD">
      <w:pPr>
        <w:pStyle w:val="B2"/>
        <w:rPr>
          <w:rFonts w:eastAsia="SimSun"/>
        </w:rPr>
      </w:pPr>
      <w:r w:rsidRPr="00257B00">
        <w:rPr>
          <w:rFonts w:eastAsia="SimSun"/>
        </w:rPr>
        <w:t>2&gt;</w:t>
      </w:r>
      <w:r w:rsidRPr="00257B00">
        <w:rPr>
          <w:rFonts w:eastAsia="SimSun"/>
        </w:rPr>
        <w:tab/>
        <w:t xml:space="preserve">if stored, discard the UE AS context and </w:t>
      </w:r>
      <w:r w:rsidRPr="00257B00">
        <w:rPr>
          <w:rFonts w:eastAsia="SimSun"/>
          <w:i/>
        </w:rPr>
        <w:t>resumeIdentity</w:t>
      </w:r>
      <w:r w:rsidRPr="00257B00">
        <w:rPr>
          <w:rFonts w:eastAsia="SimSun"/>
        </w:rPr>
        <w:t>;</w:t>
      </w:r>
    </w:p>
    <w:p w14:paraId="70DB4522" w14:textId="77777777" w:rsidR="001336AD" w:rsidRPr="00257B00" w:rsidRDefault="001336AD" w:rsidP="001336AD">
      <w:pPr>
        <w:pStyle w:val="B2"/>
      </w:pPr>
      <w:r w:rsidRPr="00257B00">
        <w:t>2&gt;</w:t>
      </w:r>
      <w:r w:rsidRPr="00257B00">
        <w:tab/>
        <w:t>if the UE is initiating CP-EDT in accordance with conditions in 5.3.3.1b:</w:t>
      </w:r>
    </w:p>
    <w:p w14:paraId="26F80A9D" w14:textId="77777777" w:rsidR="001336AD" w:rsidRPr="00257B00" w:rsidRDefault="001336AD" w:rsidP="001336AD">
      <w:pPr>
        <w:pStyle w:val="B3"/>
      </w:pPr>
      <w:r w:rsidRPr="00257B00">
        <w:t>3&gt;</w:t>
      </w:r>
      <w:r w:rsidRPr="00257B00">
        <w:tab/>
        <w:t xml:space="preserve">initiate transmission of the </w:t>
      </w:r>
      <w:r w:rsidRPr="00257B00">
        <w:rPr>
          <w:i/>
        </w:rPr>
        <w:t xml:space="preserve">RRCEarlyDataRequest </w:t>
      </w:r>
      <w:r w:rsidRPr="00257B00">
        <w:t>message in accordance with 5.3.3.3b;</w:t>
      </w:r>
    </w:p>
    <w:p w14:paraId="14BBDF36" w14:textId="77777777" w:rsidR="001336AD" w:rsidRPr="00257B00" w:rsidRDefault="001336AD" w:rsidP="001336AD">
      <w:pPr>
        <w:pStyle w:val="B2"/>
      </w:pPr>
      <w:r w:rsidRPr="00257B00">
        <w:t>2&gt;</w:t>
      </w:r>
      <w:r w:rsidRPr="00257B00">
        <w:tab/>
        <w:t>else:</w:t>
      </w:r>
    </w:p>
    <w:p w14:paraId="066EDA9C" w14:textId="77777777" w:rsidR="001336AD" w:rsidRPr="00257B00" w:rsidRDefault="001336AD" w:rsidP="001336AD">
      <w:pPr>
        <w:pStyle w:val="B3"/>
      </w:pPr>
      <w:r w:rsidRPr="00257B00">
        <w:t>3&gt;</w:t>
      </w:r>
      <w:r w:rsidRPr="00257B00">
        <w:tab/>
        <w:t xml:space="preserve">initiate transmission of the </w:t>
      </w:r>
      <w:r w:rsidRPr="00257B00">
        <w:rPr>
          <w:rStyle w:val="B1Char1"/>
          <w:i/>
          <w:iCs/>
        </w:rPr>
        <w:t>RRCConnectionRequest</w:t>
      </w:r>
      <w:r w:rsidRPr="00257B00">
        <w:t xml:space="preserve"> message in accordance with 5.3.3.3;</w:t>
      </w:r>
    </w:p>
    <w:p w14:paraId="65C54ACB" w14:textId="77777777" w:rsidR="001336AD" w:rsidRPr="00257B00" w:rsidRDefault="001336AD" w:rsidP="001336AD">
      <w:pPr>
        <w:pStyle w:val="B1"/>
      </w:pPr>
      <w:r w:rsidRPr="00257B00">
        <w:t>1&gt;</w:t>
      </w:r>
      <w:r w:rsidRPr="00257B00">
        <w:tab/>
        <w:t>else if the UE is resuming an RRC connection:</w:t>
      </w:r>
    </w:p>
    <w:p w14:paraId="5CD32975" w14:textId="77777777" w:rsidR="001336AD" w:rsidRPr="00257B00" w:rsidRDefault="001336AD" w:rsidP="001336AD">
      <w:pPr>
        <w:pStyle w:val="B2"/>
      </w:pPr>
      <w:r w:rsidRPr="00257B00">
        <w:t>2&gt;</w:t>
      </w:r>
      <w:r w:rsidRPr="00257B00">
        <w:tab/>
        <w:t xml:space="preserve">release </w:t>
      </w:r>
      <w:r w:rsidRPr="00257B00">
        <w:rPr>
          <w:i/>
        </w:rPr>
        <w:t>schedulingRequestConfig</w:t>
      </w:r>
      <w:r w:rsidRPr="00257B00">
        <w:t>, if configured;</w:t>
      </w:r>
    </w:p>
    <w:p w14:paraId="2BEA53EF" w14:textId="77777777" w:rsidR="001336AD" w:rsidRPr="00257B00" w:rsidRDefault="001336AD" w:rsidP="001336AD">
      <w:pPr>
        <w:pStyle w:val="B2"/>
      </w:pPr>
      <w:r w:rsidRPr="00257B00">
        <w:t>2&gt;</w:t>
      </w:r>
      <w:r w:rsidRPr="00257B00">
        <w:tab/>
        <w:t xml:space="preserve">initiate transmission of the </w:t>
      </w:r>
      <w:r w:rsidRPr="00257B00">
        <w:rPr>
          <w:i/>
        </w:rPr>
        <w:t>RRCConnectionResumeRequest</w:t>
      </w:r>
      <w:r w:rsidRPr="00257B00">
        <w:t xml:space="preserve"> message in accordance with 5.3.3.3a;</w:t>
      </w:r>
    </w:p>
    <w:p w14:paraId="57A2B6EA" w14:textId="77777777" w:rsidR="001336AD" w:rsidRPr="00257B00" w:rsidRDefault="001336AD" w:rsidP="001336AD">
      <w:pPr>
        <w:pStyle w:val="NO"/>
      </w:pPr>
      <w:r w:rsidRPr="00257B00">
        <w:t>NOTE 3:</w:t>
      </w:r>
      <w:r w:rsidRPr="00257B00">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1850069A" w14:textId="77777777" w:rsidR="001336AD" w:rsidRPr="00257B00" w:rsidRDefault="001336AD" w:rsidP="001336AD">
      <w:pPr>
        <w:pStyle w:val="NO"/>
      </w:pPr>
      <w:r w:rsidRPr="00257B00">
        <w:t>NOTE 4:</w:t>
      </w:r>
      <w:r w:rsidRPr="00257B00">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705E13DB" w14:textId="5F2CAD0B" w:rsidR="007D1E9B" w:rsidRPr="007D1E9B" w:rsidRDefault="007D1E9B" w:rsidP="007D1E9B">
      <w:pPr>
        <w:rPr>
          <w:color w:val="FF0000"/>
        </w:rPr>
      </w:pPr>
      <w:r w:rsidRPr="007D1E9B">
        <w:rPr>
          <w:color w:val="FF0000"/>
        </w:rPr>
        <w:t>/*</w:t>
      </w:r>
      <w:r>
        <w:rPr>
          <w:color w:val="FF0000"/>
        </w:rPr>
        <w:t xml:space="preserve">end </w:t>
      </w:r>
      <w:r w:rsidRPr="007D1E9B">
        <w:rPr>
          <w:color w:val="FF0000"/>
        </w:rPr>
        <w:t>of change*/</w:t>
      </w:r>
    </w:p>
    <w:bookmarkEnd w:id="8"/>
    <w:bookmarkEnd w:id="9"/>
    <w:bookmarkEnd w:id="10"/>
    <w:bookmarkEnd w:id="11"/>
    <w:bookmarkEnd w:id="12"/>
    <w:bookmarkEnd w:id="13"/>
    <w:bookmarkEnd w:id="14"/>
    <w:bookmarkEnd w:id="15"/>
    <w:bookmarkEnd w:id="24"/>
    <w:p w14:paraId="69486863" w14:textId="77777777" w:rsidR="001336AD" w:rsidRDefault="001336AD" w:rsidP="007C192D">
      <w:pPr>
        <w:pStyle w:val="Heading4"/>
      </w:pPr>
    </w:p>
    <w:sectPr w:rsidR="001336AD"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039A3" w14:textId="77777777" w:rsidR="00E505A9" w:rsidRDefault="00E505A9">
      <w:r>
        <w:separator/>
      </w:r>
    </w:p>
  </w:endnote>
  <w:endnote w:type="continuationSeparator" w:id="0">
    <w:p w14:paraId="584B579B" w14:textId="77777777" w:rsidR="00E505A9" w:rsidRDefault="00E5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AF57E" w14:textId="77777777" w:rsidR="00E505A9" w:rsidRDefault="00E505A9">
      <w:r>
        <w:separator/>
      </w:r>
    </w:p>
  </w:footnote>
  <w:footnote w:type="continuationSeparator" w:id="0">
    <w:p w14:paraId="21F6B772" w14:textId="77777777" w:rsidR="00E505A9" w:rsidRDefault="00E505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32"/>
    <w:rsid w:val="000754F9"/>
    <w:rsid w:val="000755B8"/>
    <w:rsid w:val="000817C7"/>
    <w:rsid w:val="000905D6"/>
    <w:rsid w:val="000A6394"/>
    <w:rsid w:val="000B7FED"/>
    <w:rsid w:val="000C038A"/>
    <w:rsid w:val="000C6598"/>
    <w:rsid w:val="000D44B3"/>
    <w:rsid w:val="00103334"/>
    <w:rsid w:val="001336AD"/>
    <w:rsid w:val="00136343"/>
    <w:rsid w:val="00137BE6"/>
    <w:rsid w:val="00145D43"/>
    <w:rsid w:val="00170E38"/>
    <w:rsid w:val="001718E0"/>
    <w:rsid w:val="001848AD"/>
    <w:rsid w:val="00185E10"/>
    <w:rsid w:val="00192C46"/>
    <w:rsid w:val="001A08B3"/>
    <w:rsid w:val="001A7B60"/>
    <w:rsid w:val="001B52F0"/>
    <w:rsid w:val="001B7A65"/>
    <w:rsid w:val="001D0B40"/>
    <w:rsid w:val="001E0046"/>
    <w:rsid w:val="001E0522"/>
    <w:rsid w:val="001E41F3"/>
    <w:rsid w:val="001F4E68"/>
    <w:rsid w:val="002123E0"/>
    <w:rsid w:val="0025199E"/>
    <w:rsid w:val="00251C69"/>
    <w:rsid w:val="0026004D"/>
    <w:rsid w:val="002640DD"/>
    <w:rsid w:val="00275D12"/>
    <w:rsid w:val="00284FEB"/>
    <w:rsid w:val="002860C4"/>
    <w:rsid w:val="002A0449"/>
    <w:rsid w:val="002B5741"/>
    <w:rsid w:val="002E472E"/>
    <w:rsid w:val="00305409"/>
    <w:rsid w:val="00306B00"/>
    <w:rsid w:val="0033052A"/>
    <w:rsid w:val="00347A00"/>
    <w:rsid w:val="003609EF"/>
    <w:rsid w:val="0036231A"/>
    <w:rsid w:val="00374DD4"/>
    <w:rsid w:val="003827C7"/>
    <w:rsid w:val="003B5C65"/>
    <w:rsid w:val="003D2092"/>
    <w:rsid w:val="003E1A36"/>
    <w:rsid w:val="003E3F48"/>
    <w:rsid w:val="003F5528"/>
    <w:rsid w:val="00410371"/>
    <w:rsid w:val="00410BDE"/>
    <w:rsid w:val="004242F1"/>
    <w:rsid w:val="00427220"/>
    <w:rsid w:val="004B75B7"/>
    <w:rsid w:val="004F1324"/>
    <w:rsid w:val="0051580D"/>
    <w:rsid w:val="005215DA"/>
    <w:rsid w:val="005302FD"/>
    <w:rsid w:val="00534398"/>
    <w:rsid w:val="00535661"/>
    <w:rsid w:val="005364E4"/>
    <w:rsid w:val="005367F9"/>
    <w:rsid w:val="00547111"/>
    <w:rsid w:val="00587696"/>
    <w:rsid w:val="00592D74"/>
    <w:rsid w:val="005976A7"/>
    <w:rsid w:val="005B2BC9"/>
    <w:rsid w:val="005E2C44"/>
    <w:rsid w:val="005E55C8"/>
    <w:rsid w:val="00621188"/>
    <w:rsid w:val="00623AC8"/>
    <w:rsid w:val="006257ED"/>
    <w:rsid w:val="00626D08"/>
    <w:rsid w:val="0063138D"/>
    <w:rsid w:val="00641D10"/>
    <w:rsid w:val="00665C47"/>
    <w:rsid w:val="00673C3E"/>
    <w:rsid w:val="00676BE4"/>
    <w:rsid w:val="006904E1"/>
    <w:rsid w:val="00695808"/>
    <w:rsid w:val="006A447A"/>
    <w:rsid w:val="006A54C4"/>
    <w:rsid w:val="006B46FB"/>
    <w:rsid w:val="006E21FB"/>
    <w:rsid w:val="006F6FF8"/>
    <w:rsid w:val="00716FEF"/>
    <w:rsid w:val="00726B99"/>
    <w:rsid w:val="00746473"/>
    <w:rsid w:val="007768AD"/>
    <w:rsid w:val="00777914"/>
    <w:rsid w:val="00792342"/>
    <w:rsid w:val="00796745"/>
    <w:rsid w:val="007977A8"/>
    <w:rsid w:val="007B512A"/>
    <w:rsid w:val="007C000D"/>
    <w:rsid w:val="007C192D"/>
    <w:rsid w:val="007C2097"/>
    <w:rsid w:val="007D164A"/>
    <w:rsid w:val="007D1E9B"/>
    <w:rsid w:val="007D6A07"/>
    <w:rsid w:val="007E5C1D"/>
    <w:rsid w:val="007F3CC7"/>
    <w:rsid w:val="007F7259"/>
    <w:rsid w:val="00801F0F"/>
    <w:rsid w:val="008040A8"/>
    <w:rsid w:val="008279FA"/>
    <w:rsid w:val="008626E7"/>
    <w:rsid w:val="0086405F"/>
    <w:rsid w:val="00870EE7"/>
    <w:rsid w:val="0087516E"/>
    <w:rsid w:val="00877488"/>
    <w:rsid w:val="008863B9"/>
    <w:rsid w:val="00886EA8"/>
    <w:rsid w:val="008A45A6"/>
    <w:rsid w:val="008A6277"/>
    <w:rsid w:val="008E1837"/>
    <w:rsid w:val="008F3789"/>
    <w:rsid w:val="008F686C"/>
    <w:rsid w:val="009148DE"/>
    <w:rsid w:val="00941E30"/>
    <w:rsid w:val="00952BC9"/>
    <w:rsid w:val="009626AB"/>
    <w:rsid w:val="00970A3A"/>
    <w:rsid w:val="009777D9"/>
    <w:rsid w:val="00984B05"/>
    <w:rsid w:val="00991B88"/>
    <w:rsid w:val="009A5753"/>
    <w:rsid w:val="009A579D"/>
    <w:rsid w:val="009B42F9"/>
    <w:rsid w:val="009E3297"/>
    <w:rsid w:val="009E68AF"/>
    <w:rsid w:val="009E696A"/>
    <w:rsid w:val="009F0EE5"/>
    <w:rsid w:val="009F734F"/>
    <w:rsid w:val="00A03B79"/>
    <w:rsid w:val="00A246B6"/>
    <w:rsid w:val="00A31DAE"/>
    <w:rsid w:val="00A47E70"/>
    <w:rsid w:val="00A50CF0"/>
    <w:rsid w:val="00A7671C"/>
    <w:rsid w:val="00AA2CBC"/>
    <w:rsid w:val="00AA4DA5"/>
    <w:rsid w:val="00AB6427"/>
    <w:rsid w:val="00AC5820"/>
    <w:rsid w:val="00AD1CD8"/>
    <w:rsid w:val="00B05F32"/>
    <w:rsid w:val="00B258BB"/>
    <w:rsid w:val="00B26A1F"/>
    <w:rsid w:val="00B65521"/>
    <w:rsid w:val="00B67B97"/>
    <w:rsid w:val="00B968C8"/>
    <w:rsid w:val="00BA3EC5"/>
    <w:rsid w:val="00BA51D9"/>
    <w:rsid w:val="00BB5DFC"/>
    <w:rsid w:val="00BC0429"/>
    <w:rsid w:val="00BD279D"/>
    <w:rsid w:val="00BD6BB8"/>
    <w:rsid w:val="00BE6802"/>
    <w:rsid w:val="00BF279C"/>
    <w:rsid w:val="00C13638"/>
    <w:rsid w:val="00C14615"/>
    <w:rsid w:val="00C432A5"/>
    <w:rsid w:val="00C45EC8"/>
    <w:rsid w:val="00C66BA2"/>
    <w:rsid w:val="00C7271A"/>
    <w:rsid w:val="00C74913"/>
    <w:rsid w:val="00C81B9F"/>
    <w:rsid w:val="00C874FA"/>
    <w:rsid w:val="00C921C5"/>
    <w:rsid w:val="00C95985"/>
    <w:rsid w:val="00C960AD"/>
    <w:rsid w:val="00CC5026"/>
    <w:rsid w:val="00CC68D0"/>
    <w:rsid w:val="00CE63CD"/>
    <w:rsid w:val="00CF2CBF"/>
    <w:rsid w:val="00D03F9A"/>
    <w:rsid w:val="00D0590A"/>
    <w:rsid w:val="00D06D51"/>
    <w:rsid w:val="00D077F4"/>
    <w:rsid w:val="00D24991"/>
    <w:rsid w:val="00D50255"/>
    <w:rsid w:val="00D66520"/>
    <w:rsid w:val="00D72E09"/>
    <w:rsid w:val="00DD341F"/>
    <w:rsid w:val="00DE34CF"/>
    <w:rsid w:val="00DF3EDF"/>
    <w:rsid w:val="00DF5073"/>
    <w:rsid w:val="00DF75AB"/>
    <w:rsid w:val="00E13F3D"/>
    <w:rsid w:val="00E34898"/>
    <w:rsid w:val="00E505A9"/>
    <w:rsid w:val="00EA794F"/>
    <w:rsid w:val="00EB09B7"/>
    <w:rsid w:val="00ED0EE0"/>
    <w:rsid w:val="00EE2DA4"/>
    <w:rsid w:val="00EE7D7C"/>
    <w:rsid w:val="00F25D98"/>
    <w:rsid w:val="00F300FB"/>
    <w:rsid w:val="00F3637B"/>
    <w:rsid w:val="00F4172A"/>
    <w:rsid w:val="00F43BE2"/>
    <w:rsid w:val="00F52F8E"/>
    <w:rsid w:val="00F75B95"/>
    <w:rsid w:val="00F8188C"/>
    <w:rsid w:val="00FA3C3C"/>
    <w:rsid w:val="00FB6386"/>
    <w:rsid w:val="00FE3377"/>
    <w:rsid w:val="00FE4BC3"/>
    <w:rsid w:val="00FF13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F2CBF"/>
    <w:rPr>
      <w:rFonts w:ascii="Times New Roman" w:hAnsi="Times New Roman"/>
      <w:lang w:val="en-GB" w:eastAsia="en-US"/>
    </w:rPr>
  </w:style>
  <w:style w:type="character" w:customStyle="1" w:styleId="B2Char">
    <w:name w:val="B2 Char"/>
    <w:link w:val="B2"/>
    <w:qFormat/>
    <w:rsid w:val="00CF2CBF"/>
    <w:rPr>
      <w:rFonts w:ascii="Times New Roman" w:hAnsi="Times New Roman"/>
      <w:lang w:val="en-GB" w:eastAsia="en-US"/>
    </w:rPr>
  </w:style>
  <w:style w:type="character" w:customStyle="1" w:styleId="B3Char2">
    <w:name w:val="B3 Char2"/>
    <w:link w:val="B3"/>
    <w:qFormat/>
    <w:rsid w:val="00CF2CBF"/>
    <w:rPr>
      <w:rFonts w:ascii="Times New Roman" w:hAnsi="Times New Roman"/>
      <w:lang w:val="en-GB" w:eastAsia="en-US"/>
    </w:rPr>
  </w:style>
  <w:style w:type="character" w:customStyle="1" w:styleId="B4Char">
    <w:name w:val="B4 Char"/>
    <w:link w:val="B4"/>
    <w:qFormat/>
    <w:rsid w:val="000905D6"/>
    <w:rPr>
      <w:rFonts w:ascii="Times New Roman" w:hAnsi="Times New Roman"/>
      <w:lang w:val="en-GB" w:eastAsia="en-US"/>
    </w:rPr>
  </w:style>
  <w:style w:type="character" w:customStyle="1" w:styleId="B5Char">
    <w:name w:val="B5 Char"/>
    <w:link w:val="B5"/>
    <w:qFormat/>
    <w:rsid w:val="000905D6"/>
    <w:rPr>
      <w:rFonts w:ascii="Times New Roman" w:hAnsi="Times New Roman"/>
      <w:lang w:val="en-GB" w:eastAsia="en-US"/>
    </w:rPr>
  </w:style>
  <w:style w:type="character" w:customStyle="1" w:styleId="NOChar">
    <w:name w:val="NO Char"/>
    <w:link w:val="NO"/>
    <w:qFormat/>
    <w:rsid w:val="005367F9"/>
    <w:rPr>
      <w:rFonts w:ascii="Times New Roman" w:hAnsi="Times New Roman"/>
      <w:lang w:val="en-GB" w:eastAsia="en-US"/>
    </w:rPr>
  </w:style>
  <w:style w:type="paragraph" w:customStyle="1" w:styleId="B6">
    <w:name w:val="B6"/>
    <w:basedOn w:val="B5"/>
    <w:link w:val="B6Char"/>
    <w:qFormat/>
    <w:rsid w:val="005367F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367F9"/>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34569">
      <w:bodyDiv w:val="1"/>
      <w:marLeft w:val="0"/>
      <w:marRight w:val="0"/>
      <w:marTop w:val="0"/>
      <w:marBottom w:val="0"/>
      <w:divBdr>
        <w:top w:val="none" w:sz="0" w:space="0" w:color="auto"/>
        <w:left w:val="none" w:sz="0" w:space="0" w:color="auto"/>
        <w:bottom w:val="none" w:sz="0" w:space="0" w:color="auto"/>
        <w:right w:val="none" w:sz="0" w:space="0" w:color="auto"/>
      </w:divBdr>
      <w:divsChild>
        <w:div w:id="1336148445">
          <w:marLeft w:val="0"/>
          <w:marRight w:val="0"/>
          <w:marTop w:val="0"/>
          <w:marBottom w:val="0"/>
          <w:divBdr>
            <w:top w:val="none" w:sz="0" w:space="0" w:color="auto"/>
            <w:left w:val="none" w:sz="0" w:space="0" w:color="auto"/>
            <w:bottom w:val="none" w:sz="0" w:space="0" w:color="auto"/>
            <w:right w:val="none" w:sz="0" w:space="0" w:color="auto"/>
          </w:divBdr>
        </w:div>
      </w:divsChild>
    </w:div>
    <w:div w:id="716585860">
      <w:bodyDiv w:val="1"/>
      <w:marLeft w:val="0"/>
      <w:marRight w:val="0"/>
      <w:marTop w:val="0"/>
      <w:marBottom w:val="0"/>
      <w:divBdr>
        <w:top w:val="none" w:sz="0" w:space="0" w:color="auto"/>
        <w:left w:val="none" w:sz="0" w:space="0" w:color="auto"/>
        <w:bottom w:val="none" w:sz="0" w:space="0" w:color="auto"/>
        <w:right w:val="none" w:sz="0" w:space="0" w:color="auto"/>
      </w:divBdr>
    </w:div>
    <w:div w:id="880436095">
      <w:bodyDiv w:val="1"/>
      <w:marLeft w:val="0"/>
      <w:marRight w:val="0"/>
      <w:marTop w:val="0"/>
      <w:marBottom w:val="0"/>
      <w:divBdr>
        <w:top w:val="none" w:sz="0" w:space="0" w:color="auto"/>
        <w:left w:val="none" w:sz="0" w:space="0" w:color="auto"/>
        <w:bottom w:val="none" w:sz="0" w:space="0" w:color="auto"/>
        <w:right w:val="none" w:sz="0" w:space="0" w:color="auto"/>
      </w:divBdr>
    </w:div>
    <w:div w:id="904072579">
      <w:bodyDiv w:val="1"/>
      <w:marLeft w:val="0"/>
      <w:marRight w:val="0"/>
      <w:marTop w:val="0"/>
      <w:marBottom w:val="0"/>
      <w:divBdr>
        <w:top w:val="none" w:sz="0" w:space="0" w:color="auto"/>
        <w:left w:val="none" w:sz="0" w:space="0" w:color="auto"/>
        <w:bottom w:val="none" w:sz="0" w:space="0" w:color="auto"/>
        <w:right w:val="none" w:sz="0" w:space="0" w:color="auto"/>
      </w:divBdr>
    </w:div>
    <w:div w:id="1511136134">
      <w:bodyDiv w:val="1"/>
      <w:marLeft w:val="0"/>
      <w:marRight w:val="0"/>
      <w:marTop w:val="0"/>
      <w:marBottom w:val="0"/>
      <w:divBdr>
        <w:top w:val="none" w:sz="0" w:space="0" w:color="auto"/>
        <w:left w:val="none" w:sz="0" w:space="0" w:color="auto"/>
        <w:bottom w:val="none" w:sz="0" w:space="0" w:color="auto"/>
        <w:right w:val="none" w:sz="0" w:space="0" w:color="auto"/>
      </w:divBdr>
      <w:divsChild>
        <w:div w:id="887372356">
          <w:marLeft w:val="0"/>
          <w:marRight w:val="0"/>
          <w:marTop w:val="0"/>
          <w:marBottom w:val="0"/>
          <w:divBdr>
            <w:top w:val="none" w:sz="0" w:space="0" w:color="auto"/>
            <w:left w:val="none" w:sz="0" w:space="0" w:color="auto"/>
            <w:bottom w:val="none" w:sz="0" w:space="0" w:color="auto"/>
            <w:right w:val="none" w:sz="0" w:space="0" w:color="auto"/>
          </w:divBdr>
        </w:div>
      </w:divsChild>
    </w:div>
    <w:div w:id="159778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23BBC-F832-4CC0-98AA-8AE2ABBF7AB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CBEA6BA-C4E3-457F-ADEB-16671D276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8635A-6027-4CA2-BDBC-1C610EEA8A85}">
  <ds:schemaRefs>
    <ds:schemaRef ds:uri="http://schemas.microsoft.com/sharepoint/v3/contenttype/forms"/>
  </ds:schemaRefs>
</ds:datastoreItem>
</file>

<file path=customXml/itemProps4.xml><?xml version="1.0" encoding="utf-8"?>
<ds:datastoreItem xmlns:ds="http://schemas.openxmlformats.org/officeDocument/2006/customXml" ds:itemID="{0E8F6569-2051-4B8B-8C57-9984C86D1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3443</Words>
  <Characters>18252</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2020-12-10T13:50:00Z</dcterms:created>
  <dcterms:modified xsi:type="dcterms:W3CDTF">2021-01-14T20:38:00Z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